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70281" w14:textId="22D6B6D1" w:rsidR="00D1062E" w:rsidRPr="000C638E" w:rsidRDefault="000C638E" w:rsidP="000C638E">
      <w:pPr>
        <w:pStyle w:val="TxBrp1"/>
        <w:spacing w:line="240" w:lineRule="auto"/>
        <w:ind w:hanging="34"/>
        <w:jc w:val="center"/>
        <w:rPr>
          <w:rFonts w:asciiTheme="minorHAnsi" w:hAnsiTheme="minorHAnsi" w:cs="Arial"/>
          <w:sz w:val="22"/>
          <w:szCs w:val="22"/>
          <w:lang w:val="nl-NL"/>
        </w:rPr>
      </w:pPr>
      <w:r>
        <w:rPr>
          <w:rFonts w:asciiTheme="minorHAnsi" w:hAnsiTheme="minorHAnsi" w:cs="Arial"/>
          <w:sz w:val="22"/>
          <w:szCs w:val="22"/>
          <w:u w:val="single"/>
          <w:lang w:val="nl-NL"/>
        </w:rPr>
        <w:t>S</w:t>
      </w:r>
      <w:r w:rsidR="00AD7574">
        <w:rPr>
          <w:rFonts w:asciiTheme="minorHAnsi" w:hAnsiTheme="minorHAnsi" w:cs="Arial"/>
          <w:sz w:val="22"/>
          <w:szCs w:val="22"/>
          <w:u w:val="single"/>
          <w:lang w:val="nl-NL"/>
        </w:rPr>
        <w:t>choonlooptapijt D</w:t>
      </w:r>
      <w:r w:rsidR="00732D7C" w:rsidRPr="000C638E">
        <w:rPr>
          <w:rFonts w:asciiTheme="minorHAnsi" w:hAnsiTheme="minorHAnsi" w:cs="Arial"/>
          <w:sz w:val="22"/>
          <w:szCs w:val="22"/>
          <w:u w:val="single"/>
          <w:lang w:val="nl-NL"/>
        </w:rPr>
        <w:t>uo</w:t>
      </w:r>
    </w:p>
    <w:p w14:paraId="5D67FC7B" w14:textId="77777777" w:rsidR="00D1062E" w:rsidRPr="000C638E" w:rsidRDefault="00D1062E" w:rsidP="000C638E">
      <w:pPr>
        <w:pStyle w:val="TxBrp1"/>
        <w:spacing w:line="240" w:lineRule="auto"/>
        <w:ind w:left="0" w:firstLine="0"/>
        <w:rPr>
          <w:rFonts w:asciiTheme="minorHAnsi" w:hAnsiTheme="minorHAnsi" w:cs="Arial"/>
          <w:sz w:val="22"/>
          <w:szCs w:val="22"/>
          <w:lang w:val="nl-NL"/>
        </w:rPr>
      </w:pPr>
      <w:r w:rsidRPr="000C638E">
        <w:rPr>
          <w:rFonts w:asciiTheme="minorHAnsi" w:hAnsiTheme="minorHAnsi" w:cs="Arial"/>
          <w:sz w:val="22"/>
          <w:szCs w:val="22"/>
          <w:lang w:val="nl-NL"/>
        </w:rPr>
        <w:t xml:space="preserve">                                </w:t>
      </w:r>
    </w:p>
    <w:p w14:paraId="3C4F5759" w14:textId="77777777" w:rsidR="00E5369E" w:rsidRPr="000C638E" w:rsidRDefault="00E5369E" w:rsidP="000C638E">
      <w:pPr>
        <w:pStyle w:val="TxBrp1"/>
        <w:spacing w:line="240" w:lineRule="auto"/>
        <w:ind w:left="0" w:firstLine="0"/>
        <w:rPr>
          <w:rFonts w:asciiTheme="minorHAnsi" w:hAnsiTheme="minorHAnsi" w:cs="Arial"/>
          <w:sz w:val="22"/>
          <w:szCs w:val="22"/>
          <w:lang w:val="nl-NL"/>
        </w:rPr>
      </w:pPr>
    </w:p>
    <w:p w14:paraId="1EBB48F1" w14:textId="10C6FFCD" w:rsidR="006B070F" w:rsidRPr="000C638E" w:rsidRDefault="00AE718A" w:rsidP="000C638E">
      <w:pPr>
        <w:pStyle w:val="TxBrp1"/>
        <w:spacing w:line="240" w:lineRule="auto"/>
        <w:ind w:left="0" w:firstLine="0"/>
        <w:rPr>
          <w:rFonts w:asciiTheme="minorHAnsi" w:hAnsiTheme="minorHAnsi" w:cs="Arial"/>
          <w:sz w:val="22"/>
          <w:szCs w:val="22"/>
          <w:lang w:val="nl-NL"/>
        </w:rPr>
      </w:pPr>
      <w:r w:rsidRPr="000C638E">
        <w:rPr>
          <w:rFonts w:asciiTheme="minorHAnsi" w:hAnsiTheme="minorHAnsi" w:cs="Arial"/>
          <w:sz w:val="22"/>
          <w:szCs w:val="22"/>
          <w:lang w:val="nl-NL"/>
        </w:rPr>
        <w:t>Meting:</w:t>
      </w:r>
      <w:r w:rsidR="006B070F" w:rsidRPr="000C638E">
        <w:rPr>
          <w:rFonts w:asciiTheme="minorHAnsi" w:hAnsiTheme="minorHAnsi" w:cs="Arial"/>
          <w:sz w:val="22"/>
          <w:szCs w:val="22"/>
          <w:lang w:val="nl-NL"/>
        </w:rPr>
        <w:t xml:space="preserve"> m</w:t>
      </w:r>
      <w:r w:rsidRPr="000C638E">
        <w:rPr>
          <w:rFonts w:asciiTheme="minorHAnsi" w:hAnsiTheme="minorHAnsi" w:cs="Arial"/>
          <w:sz w:val="22"/>
          <w:szCs w:val="22"/>
          <w:lang w:val="nl-NL"/>
        </w:rPr>
        <w:t>²,</w:t>
      </w:r>
      <w:r w:rsidR="006B070F" w:rsidRPr="000C638E">
        <w:rPr>
          <w:rFonts w:asciiTheme="minorHAnsi" w:hAnsiTheme="minorHAnsi" w:cs="Arial"/>
          <w:sz w:val="22"/>
          <w:szCs w:val="22"/>
          <w:lang w:val="nl-NL"/>
        </w:rPr>
        <w:t xml:space="preserve"> </w:t>
      </w:r>
      <w:r w:rsidRPr="000C638E">
        <w:rPr>
          <w:rFonts w:asciiTheme="minorHAnsi" w:hAnsiTheme="minorHAnsi" w:cs="Arial"/>
          <w:sz w:val="22"/>
          <w:szCs w:val="22"/>
          <w:lang w:val="nl-NL"/>
        </w:rPr>
        <w:t>per vierkante meter,</w:t>
      </w:r>
      <w:r w:rsidR="006B070F" w:rsidRPr="000C638E">
        <w:rPr>
          <w:rFonts w:asciiTheme="minorHAnsi" w:hAnsiTheme="minorHAnsi" w:cs="Arial"/>
          <w:sz w:val="22"/>
          <w:szCs w:val="22"/>
          <w:lang w:val="nl-NL"/>
        </w:rPr>
        <w:t xml:space="preserve"> </w:t>
      </w:r>
      <w:r w:rsidRPr="000C638E">
        <w:rPr>
          <w:rFonts w:asciiTheme="minorHAnsi" w:hAnsiTheme="minorHAnsi" w:cs="Arial"/>
          <w:sz w:val="22"/>
          <w:szCs w:val="22"/>
          <w:lang w:val="nl-NL"/>
        </w:rPr>
        <w:t>volgens type</w:t>
      </w:r>
    </w:p>
    <w:p w14:paraId="196EB94D" w14:textId="3D50122C" w:rsidR="00AE718A" w:rsidRPr="000C638E" w:rsidRDefault="00AE718A" w:rsidP="000C638E">
      <w:pPr>
        <w:pStyle w:val="TxBrp1"/>
        <w:spacing w:line="240" w:lineRule="auto"/>
        <w:ind w:left="0" w:firstLine="0"/>
        <w:rPr>
          <w:rFonts w:asciiTheme="minorHAnsi" w:hAnsiTheme="minorHAnsi" w:cs="Arial"/>
          <w:sz w:val="22"/>
          <w:szCs w:val="22"/>
          <w:lang w:val="nl-NL"/>
        </w:rPr>
      </w:pPr>
      <w:r w:rsidRPr="000C638E">
        <w:rPr>
          <w:rFonts w:asciiTheme="minorHAnsi" w:hAnsiTheme="minorHAnsi" w:cs="Arial"/>
          <w:sz w:val="22"/>
          <w:szCs w:val="22"/>
          <w:lang w:val="nl-NL"/>
        </w:rPr>
        <w:t>Meetcode:</w:t>
      </w:r>
      <w:r w:rsidR="006B070F" w:rsidRPr="000C638E">
        <w:rPr>
          <w:rFonts w:asciiTheme="minorHAnsi" w:hAnsiTheme="minorHAnsi" w:cs="Arial"/>
          <w:sz w:val="22"/>
          <w:szCs w:val="22"/>
          <w:lang w:val="nl-NL"/>
        </w:rPr>
        <w:t xml:space="preserve"> </w:t>
      </w:r>
      <w:r w:rsidRPr="000C638E">
        <w:rPr>
          <w:rFonts w:asciiTheme="minorHAnsi" w:hAnsiTheme="minorHAnsi" w:cs="Arial"/>
          <w:sz w:val="22"/>
          <w:szCs w:val="22"/>
          <w:lang w:val="nl-NL"/>
        </w:rPr>
        <w:t>netto oppervlakte</w:t>
      </w:r>
    </w:p>
    <w:p w14:paraId="47C7815C" w14:textId="77777777" w:rsidR="00AE718A" w:rsidRDefault="00AE718A" w:rsidP="000C638E">
      <w:pPr>
        <w:pStyle w:val="TxBrp1"/>
        <w:spacing w:line="240" w:lineRule="auto"/>
        <w:ind w:left="0" w:firstLine="0"/>
        <w:rPr>
          <w:rFonts w:asciiTheme="minorHAnsi" w:hAnsiTheme="minorHAnsi" w:cs="Arial"/>
          <w:sz w:val="22"/>
          <w:szCs w:val="22"/>
          <w:lang w:val="nl-NL"/>
        </w:rPr>
      </w:pPr>
    </w:p>
    <w:p w14:paraId="412CFB29" w14:textId="77777777" w:rsidR="000C638E" w:rsidRPr="000C638E" w:rsidRDefault="000C638E" w:rsidP="000C638E">
      <w:pPr>
        <w:pStyle w:val="TxBrp1"/>
        <w:spacing w:line="240" w:lineRule="auto"/>
        <w:ind w:left="0" w:firstLine="0"/>
        <w:rPr>
          <w:rFonts w:asciiTheme="minorHAnsi" w:hAnsiTheme="minorHAnsi" w:cs="Arial"/>
          <w:sz w:val="22"/>
          <w:szCs w:val="22"/>
          <w:lang w:val="nl-NL"/>
        </w:rPr>
      </w:pPr>
    </w:p>
    <w:p w14:paraId="5797A832" w14:textId="096EB7C6" w:rsidR="00AE718A" w:rsidRDefault="00AE718A" w:rsidP="000C638E">
      <w:pPr>
        <w:pStyle w:val="TxBrp1"/>
        <w:spacing w:line="240" w:lineRule="auto"/>
        <w:ind w:left="0" w:firstLine="0"/>
        <w:rPr>
          <w:rFonts w:asciiTheme="minorHAnsi" w:hAnsiTheme="minorHAnsi" w:cs="Arial"/>
          <w:sz w:val="22"/>
          <w:szCs w:val="22"/>
          <w:u w:val="single"/>
          <w:lang w:val="nl-NL"/>
        </w:rPr>
      </w:pPr>
      <w:r w:rsidRPr="000C638E">
        <w:rPr>
          <w:rFonts w:asciiTheme="minorHAnsi" w:hAnsiTheme="minorHAnsi" w:cs="Arial"/>
          <w:sz w:val="22"/>
          <w:szCs w:val="22"/>
          <w:u w:val="single"/>
          <w:lang w:val="nl-NL"/>
        </w:rPr>
        <w:t>Materiaal</w:t>
      </w:r>
    </w:p>
    <w:p w14:paraId="75AC3A18" w14:textId="77777777" w:rsidR="000C638E" w:rsidRPr="000C638E" w:rsidRDefault="000C638E" w:rsidP="000C638E">
      <w:pPr>
        <w:pStyle w:val="TxBrp1"/>
        <w:spacing w:line="240" w:lineRule="auto"/>
        <w:ind w:left="0" w:firstLine="0"/>
        <w:rPr>
          <w:rFonts w:asciiTheme="minorHAnsi" w:hAnsiTheme="minorHAnsi" w:cs="Arial"/>
          <w:sz w:val="22"/>
          <w:szCs w:val="22"/>
          <w:u w:val="single"/>
          <w:lang w:val="nl-NL"/>
        </w:rPr>
      </w:pPr>
    </w:p>
    <w:p w14:paraId="2698017A" w14:textId="77777777" w:rsidR="00446E73" w:rsidRPr="000C638E" w:rsidRDefault="00446E73" w:rsidP="000C638E">
      <w:pPr>
        <w:rPr>
          <w:rFonts w:asciiTheme="minorHAnsi" w:hAnsiTheme="minorHAnsi"/>
          <w:sz w:val="22"/>
          <w:szCs w:val="22"/>
          <w:lang w:val="nl-BE"/>
        </w:rPr>
      </w:pPr>
      <w:r w:rsidRPr="000C638E">
        <w:rPr>
          <w:rFonts w:asciiTheme="minorHAnsi" w:hAnsiTheme="minorHAnsi"/>
          <w:sz w:val="22"/>
          <w:szCs w:val="22"/>
          <w:lang w:val="nl-BE"/>
        </w:rPr>
        <w:t>Duo kan in elke entreezone worden toegepast en is bijzonder geschikt voor kleine entrees.</w:t>
      </w:r>
    </w:p>
    <w:p w14:paraId="476CC250" w14:textId="08C4F1A2" w:rsidR="00532657" w:rsidRPr="000C638E" w:rsidRDefault="00732D7C" w:rsidP="000C638E">
      <w:pPr>
        <w:rPr>
          <w:rFonts w:asciiTheme="minorHAnsi" w:hAnsiTheme="minorHAnsi"/>
          <w:sz w:val="22"/>
          <w:szCs w:val="22"/>
          <w:lang w:val="nl-BE"/>
        </w:rPr>
      </w:pPr>
      <w:r w:rsidRPr="000C638E">
        <w:rPr>
          <w:rFonts w:asciiTheme="minorHAnsi" w:hAnsiTheme="minorHAnsi"/>
          <w:sz w:val="22"/>
          <w:szCs w:val="22"/>
          <w:lang w:val="nl-BE"/>
        </w:rPr>
        <w:t>Duo is een getuft (5/32”, gesneden pool) schoonlooptapijt vo</w:t>
      </w:r>
      <w:r w:rsidR="005F498E">
        <w:rPr>
          <w:rFonts w:asciiTheme="minorHAnsi" w:hAnsiTheme="minorHAnsi"/>
          <w:sz w:val="22"/>
          <w:szCs w:val="22"/>
          <w:lang w:val="nl-BE"/>
        </w:rPr>
        <w:t>or vuilopname en vochtabsorptie. Deze is samengesteld uit</w:t>
      </w:r>
      <w:r w:rsidRPr="000C638E">
        <w:rPr>
          <w:rFonts w:asciiTheme="minorHAnsi" w:hAnsiTheme="minorHAnsi"/>
          <w:sz w:val="22"/>
          <w:szCs w:val="22"/>
          <w:lang w:val="nl-BE"/>
        </w:rPr>
        <w:t xml:space="preserve"> </w:t>
      </w:r>
      <w:r w:rsidR="005F498E">
        <w:rPr>
          <w:rFonts w:asciiTheme="minorHAnsi" w:hAnsiTheme="minorHAnsi"/>
          <w:sz w:val="22"/>
          <w:szCs w:val="22"/>
          <w:lang w:val="nl-BE"/>
        </w:rPr>
        <w:t xml:space="preserve">vijf </w:t>
      </w:r>
      <w:r w:rsidRPr="000C638E">
        <w:rPr>
          <w:rFonts w:asciiTheme="minorHAnsi" w:hAnsiTheme="minorHAnsi"/>
          <w:sz w:val="22"/>
          <w:szCs w:val="22"/>
          <w:lang w:val="nl-BE"/>
        </w:rPr>
        <w:t>100</w:t>
      </w:r>
      <w:r w:rsidR="005F498E">
        <w:rPr>
          <w:rFonts w:asciiTheme="minorHAnsi" w:hAnsiTheme="minorHAnsi"/>
          <w:sz w:val="22"/>
          <w:szCs w:val="22"/>
          <w:lang w:val="nl-BE"/>
        </w:rPr>
        <w:t xml:space="preserve"> </w:t>
      </w:r>
      <w:r w:rsidRPr="000C638E">
        <w:rPr>
          <w:rFonts w:asciiTheme="minorHAnsi" w:hAnsiTheme="minorHAnsi"/>
          <w:sz w:val="22"/>
          <w:szCs w:val="22"/>
          <w:lang w:val="nl-BE"/>
        </w:rPr>
        <w:t>% polyamide BCF garens waarvan 75</w:t>
      </w:r>
      <w:r w:rsidR="005F498E">
        <w:rPr>
          <w:rFonts w:asciiTheme="minorHAnsi" w:hAnsiTheme="minorHAnsi"/>
          <w:sz w:val="22"/>
          <w:szCs w:val="22"/>
          <w:lang w:val="nl-BE"/>
        </w:rPr>
        <w:t xml:space="preserve"> </w:t>
      </w:r>
      <w:r w:rsidRPr="000C638E">
        <w:rPr>
          <w:rFonts w:asciiTheme="minorHAnsi" w:hAnsiTheme="minorHAnsi"/>
          <w:sz w:val="22"/>
          <w:szCs w:val="22"/>
          <w:lang w:val="nl-BE"/>
        </w:rPr>
        <w:t>% geregenereerd Econyl: een dun garen voor hoge mate van absorptie, twee extreem dikk</w:t>
      </w:r>
      <w:r w:rsidR="005F498E">
        <w:rPr>
          <w:rFonts w:asciiTheme="minorHAnsi" w:hAnsiTheme="minorHAnsi"/>
          <w:sz w:val="22"/>
          <w:szCs w:val="22"/>
          <w:lang w:val="nl-BE"/>
        </w:rPr>
        <w:t>e garens met een vuil afborstel</w:t>
      </w:r>
      <w:r w:rsidRPr="000C638E">
        <w:rPr>
          <w:rFonts w:asciiTheme="minorHAnsi" w:hAnsiTheme="minorHAnsi"/>
          <w:sz w:val="22"/>
          <w:szCs w:val="22"/>
          <w:lang w:val="nl-BE"/>
        </w:rPr>
        <w:t>end vermogen en 2 gestructureerde garens voor maximale vuilopslag. De garens worden verankerd in een vinyl rug Everfort bestaande uit een non-woven, polyester primary backing en een vinyl secundary backing. De secundary backing verzwaart en maakt de</w:t>
      </w:r>
      <w:r w:rsidR="00446E73" w:rsidRPr="000C638E">
        <w:rPr>
          <w:rFonts w:asciiTheme="minorHAnsi" w:hAnsiTheme="minorHAnsi"/>
          <w:sz w:val="22"/>
          <w:szCs w:val="22"/>
          <w:lang w:val="nl-BE"/>
        </w:rPr>
        <w:t xml:space="preserve"> Everfort-rug waterdicht. De verschillende garens worden getuft in de lengterichting van de rol waardoor een rib</w:t>
      </w:r>
      <w:r w:rsidRPr="000C638E">
        <w:rPr>
          <w:rFonts w:asciiTheme="minorHAnsi" w:hAnsiTheme="minorHAnsi"/>
          <w:sz w:val="22"/>
          <w:szCs w:val="22"/>
          <w:lang w:val="nl-BE"/>
        </w:rPr>
        <w:t>- of lineair effect wordt verkregen. Deze ribbels dienen dwars op de looprichting gelegd te worden.</w:t>
      </w:r>
    </w:p>
    <w:p w14:paraId="03C74D37" w14:textId="77777777" w:rsidR="00AF0296" w:rsidRPr="000C638E" w:rsidRDefault="00AF0296" w:rsidP="000C638E">
      <w:pPr>
        <w:rPr>
          <w:rFonts w:asciiTheme="minorHAnsi" w:hAnsiTheme="minorHAnsi"/>
          <w:sz w:val="22"/>
          <w:szCs w:val="22"/>
          <w:lang w:val="nl-BE"/>
        </w:rPr>
      </w:pPr>
    </w:p>
    <w:p w14:paraId="6E732162" w14:textId="77777777" w:rsidR="00AD7574" w:rsidRDefault="00AD7574" w:rsidP="00AD7574">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ftalaat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51D4A709" w14:textId="77777777" w:rsidR="00AD7574" w:rsidRPr="00F602F4" w:rsidRDefault="00AD7574" w:rsidP="00AD7574">
      <w:pPr>
        <w:rPr>
          <w:rFonts w:asciiTheme="minorHAnsi" w:hAnsiTheme="minorHAnsi"/>
          <w:sz w:val="22"/>
          <w:szCs w:val="22"/>
          <w:lang w:val="nl-BE"/>
        </w:rPr>
      </w:pPr>
    </w:p>
    <w:p w14:paraId="6618D69D" w14:textId="77777777" w:rsidR="00AD7574" w:rsidRPr="00F602F4" w:rsidRDefault="00AD7574" w:rsidP="00AD7574">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0C638E" w:rsidRDefault="008F6D0F" w:rsidP="000C638E">
      <w:pPr>
        <w:pStyle w:val="TxBrp1"/>
        <w:spacing w:line="240" w:lineRule="auto"/>
        <w:ind w:left="0" w:firstLine="0"/>
        <w:rPr>
          <w:rFonts w:asciiTheme="minorHAnsi" w:hAnsiTheme="minorHAnsi" w:cs="Arial"/>
          <w:sz w:val="22"/>
          <w:szCs w:val="22"/>
          <w:lang w:val="nl-BE"/>
        </w:rPr>
      </w:pPr>
    </w:p>
    <w:p w14:paraId="043835E0" w14:textId="77777777" w:rsidR="00D1062E" w:rsidRPr="000C638E" w:rsidRDefault="00D1062E" w:rsidP="000C638E">
      <w:pPr>
        <w:pStyle w:val="TxBrp4"/>
        <w:tabs>
          <w:tab w:val="clear" w:pos="204"/>
        </w:tabs>
        <w:spacing w:line="240" w:lineRule="auto"/>
        <w:rPr>
          <w:rFonts w:asciiTheme="minorHAnsi" w:hAnsiTheme="minorHAnsi" w:cs="Arial"/>
          <w:sz w:val="22"/>
          <w:szCs w:val="22"/>
          <w:lang w:val="nl-NL"/>
        </w:rPr>
      </w:pPr>
    </w:p>
    <w:p w14:paraId="7B777EE1" w14:textId="4CE9F3EF" w:rsidR="00D1062E" w:rsidRPr="000C638E" w:rsidRDefault="00D1062E" w:rsidP="000C638E">
      <w:pPr>
        <w:pStyle w:val="TxBrp4"/>
        <w:spacing w:line="240" w:lineRule="auto"/>
        <w:rPr>
          <w:rFonts w:asciiTheme="minorHAnsi" w:hAnsiTheme="minorHAnsi" w:cs="Arial"/>
          <w:sz w:val="22"/>
          <w:szCs w:val="22"/>
          <w:u w:val="single"/>
          <w:lang w:val="nl-NL"/>
        </w:rPr>
      </w:pPr>
      <w:r w:rsidRPr="000C638E">
        <w:rPr>
          <w:rFonts w:asciiTheme="minorHAnsi" w:hAnsiTheme="minorHAnsi" w:cs="Arial"/>
          <w:sz w:val="22"/>
          <w:szCs w:val="22"/>
          <w:u w:val="single"/>
          <w:lang w:val="nl-NL"/>
        </w:rPr>
        <w:t>Technische eigenschappen</w:t>
      </w:r>
      <w:r w:rsidR="006A45EF" w:rsidRPr="000C638E">
        <w:rPr>
          <w:rFonts w:asciiTheme="minorHAnsi" w:hAnsiTheme="minorHAnsi" w:cs="Arial"/>
          <w:sz w:val="22"/>
          <w:szCs w:val="22"/>
          <w:u w:val="single"/>
          <w:lang w:val="nl-NL"/>
        </w:rPr>
        <w:t xml:space="preserve"> </w:t>
      </w:r>
    </w:p>
    <w:p w14:paraId="07459344" w14:textId="77777777" w:rsidR="00A163B8" w:rsidRDefault="00A163B8" w:rsidP="000C638E">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020"/>
        <w:gridCol w:w="3021"/>
        <w:gridCol w:w="3021"/>
      </w:tblGrid>
      <w:tr w:rsidR="00AD7574" w14:paraId="7ADB765C" w14:textId="77777777" w:rsidTr="00AD7574">
        <w:tc>
          <w:tcPr>
            <w:tcW w:w="3020" w:type="dxa"/>
          </w:tcPr>
          <w:p w14:paraId="5925C294"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Totale dikte</w:t>
            </w:r>
          </w:p>
        </w:tc>
        <w:tc>
          <w:tcPr>
            <w:tcW w:w="3021" w:type="dxa"/>
          </w:tcPr>
          <w:p w14:paraId="18A694F0"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ISO 1765</w:t>
            </w:r>
          </w:p>
        </w:tc>
        <w:tc>
          <w:tcPr>
            <w:tcW w:w="3021" w:type="dxa"/>
          </w:tcPr>
          <w:p w14:paraId="49AC879D"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Circa 9 mm</w:t>
            </w:r>
          </w:p>
        </w:tc>
      </w:tr>
      <w:tr w:rsidR="00AD7574" w14:paraId="1E611C2A" w14:textId="77777777" w:rsidTr="00AD7574">
        <w:tc>
          <w:tcPr>
            <w:tcW w:w="3020" w:type="dxa"/>
          </w:tcPr>
          <w:p w14:paraId="5058AFF1"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3021" w:type="dxa"/>
          </w:tcPr>
          <w:p w14:paraId="75628897"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 1307</w:t>
            </w:r>
          </w:p>
        </w:tc>
        <w:tc>
          <w:tcPr>
            <w:tcW w:w="3021" w:type="dxa"/>
          </w:tcPr>
          <w:p w14:paraId="601EF31A"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33 zwaar commercieel</w:t>
            </w:r>
          </w:p>
        </w:tc>
      </w:tr>
      <w:tr w:rsidR="00AD7574" w14:paraId="4C27770B" w14:textId="77777777" w:rsidTr="00AD7574">
        <w:tc>
          <w:tcPr>
            <w:tcW w:w="3020" w:type="dxa"/>
          </w:tcPr>
          <w:p w14:paraId="0E824A6E"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Kleuren</w:t>
            </w:r>
          </w:p>
        </w:tc>
        <w:tc>
          <w:tcPr>
            <w:tcW w:w="3021" w:type="dxa"/>
          </w:tcPr>
          <w:p w14:paraId="376E2944" w14:textId="77777777" w:rsidR="00AD7574" w:rsidRDefault="00AD7574" w:rsidP="00195A16">
            <w:pPr>
              <w:rPr>
                <w:rFonts w:asciiTheme="minorHAnsi" w:hAnsiTheme="minorHAnsi"/>
                <w:sz w:val="22"/>
                <w:szCs w:val="22"/>
                <w:lang w:val="nl-BE"/>
              </w:rPr>
            </w:pPr>
          </w:p>
        </w:tc>
        <w:tc>
          <w:tcPr>
            <w:tcW w:w="3021" w:type="dxa"/>
          </w:tcPr>
          <w:p w14:paraId="1831DE3D" w14:textId="225E9CD3" w:rsidR="00AD7574" w:rsidRDefault="00AD7574" w:rsidP="00195A16">
            <w:pPr>
              <w:rPr>
                <w:rFonts w:asciiTheme="minorHAnsi" w:hAnsiTheme="minorHAnsi"/>
                <w:sz w:val="22"/>
                <w:szCs w:val="22"/>
                <w:lang w:val="nl-BE"/>
              </w:rPr>
            </w:pPr>
            <w:r>
              <w:rPr>
                <w:rFonts w:asciiTheme="minorHAnsi" w:hAnsiTheme="minorHAnsi"/>
                <w:sz w:val="22"/>
                <w:szCs w:val="22"/>
                <w:lang w:val="nl-BE"/>
              </w:rPr>
              <w:t>8</w:t>
            </w:r>
          </w:p>
        </w:tc>
      </w:tr>
      <w:tr w:rsidR="00AD7574" w14:paraId="36B46D4D" w14:textId="77777777" w:rsidTr="00AD7574">
        <w:tc>
          <w:tcPr>
            <w:tcW w:w="3020" w:type="dxa"/>
          </w:tcPr>
          <w:p w14:paraId="210EB345" w14:textId="77777777" w:rsidR="00AD7574" w:rsidRPr="001604AD" w:rsidRDefault="00AD7574" w:rsidP="00195A16">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3021" w:type="dxa"/>
          </w:tcPr>
          <w:p w14:paraId="4C00227A" w14:textId="77777777" w:rsidR="00AD7574" w:rsidRDefault="00AD7574" w:rsidP="00195A16">
            <w:pPr>
              <w:rPr>
                <w:rFonts w:asciiTheme="minorHAnsi" w:hAnsiTheme="minorHAnsi"/>
                <w:sz w:val="22"/>
                <w:szCs w:val="22"/>
                <w:lang w:val="nl-BE"/>
              </w:rPr>
            </w:pPr>
          </w:p>
        </w:tc>
        <w:tc>
          <w:tcPr>
            <w:tcW w:w="3021" w:type="dxa"/>
          </w:tcPr>
          <w:p w14:paraId="3C3775F1" w14:textId="77777777" w:rsidR="00AD7574" w:rsidRDefault="00AD7574" w:rsidP="00195A16">
            <w:pPr>
              <w:rPr>
                <w:rFonts w:asciiTheme="minorHAnsi" w:hAnsiTheme="minorHAnsi"/>
                <w:sz w:val="22"/>
                <w:szCs w:val="22"/>
                <w:lang w:val="nl-BE"/>
              </w:rPr>
            </w:pPr>
          </w:p>
        </w:tc>
      </w:tr>
      <w:tr w:rsidR="00AD7574" w14:paraId="3938F327" w14:textId="77777777" w:rsidTr="00AD7574">
        <w:tc>
          <w:tcPr>
            <w:tcW w:w="3020" w:type="dxa"/>
          </w:tcPr>
          <w:p w14:paraId="42D1F924"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Rolbreedte (inclusief 2,5 cm stootrand)</w:t>
            </w:r>
          </w:p>
        </w:tc>
        <w:tc>
          <w:tcPr>
            <w:tcW w:w="3021" w:type="dxa"/>
          </w:tcPr>
          <w:p w14:paraId="0C4FAF93" w14:textId="77777777" w:rsidR="00AD7574" w:rsidRDefault="00AD7574" w:rsidP="00195A16">
            <w:pPr>
              <w:rPr>
                <w:rFonts w:asciiTheme="minorHAnsi" w:hAnsiTheme="minorHAnsi"/>
                <w:sz w:val="22"/>
                <w:szCs w:val="22"/>
                <w:lang w:val="nl-BE"/>
              </w:rPr>
            </w:pPr>
          </w:p>
        </w:tc>
        <w:tc>
          <w:tcPr>
            <w:tcW w:w="3021" w:type="dxa"/>
          </w:tcPr>
          <w:p w14:paraId="67B22B6D"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205 cm</w:t>
            </w:r>
          </w:p>
        </w:tc>
      </w:tr>
      <w:tr w:rsidR="00AD7574" w14:paraId="5D79E2BC" w14:textId="77777777" w:rsidTr="00AD7574">
        <w:tc>
          <w:tcPr>
            <w:tcW w:w="3020" w:type="dxa"/>
          </w:tcPr>
          <w:p w14:paraId="5CF4A089"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Rollengte</w:t>
            </w:r>
          </w:p>
        </w:tc>
        <w:tc>
          <w:tcPr>
            <w:tcW w:w="3021" w:type="dxa"/>
          </w:tcPr>
          <w:p w14:paraId="2FBF8834" w14:textId="77777777" w:rsidR="00AD7574" w:rsidRDefault="00AD7574" w:rsidP="00195A16">
            <w:pPr>
              <w:rPr>
                <w:rFonts w:asciiTheme="minorHAnsi" w:hAnsiTheme="minorHAnsi"/>
                <w:sz w:val="22"/>
                <w:szCs w:val="22"/>
                <w:lang w:val="nl-BE"/>
              </w:rPr>
            </w:pPr>
          </w:p>
        </w:tc>
        <w:tc>
          <w:tcPr>
            <w:tcW w:w="3021" w:type="dxa"/>
          </w:tcPr>
          <w:p w14:paraId="61D903F6"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27,5 lm</w:t>
            </w:r>
          </w:p>
        </w:tc>
      </w:tr>
      <w:tr w:rsidR="00AD7574" w14:paraId="64037E12" w14:textId="77777777" w:rsidTr="00AD7574">
        <w:tc>
          <w:tcPr>
            <w:tcW w:w="3020" w:type="dxa"/>
          </w:tcPr>
          <w:p w14:paraId="27FC357E"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Bureaurolstoelgeschiktheid</w:t>
            </w:r>
          </w:p>
        </w:tc>
        <w:tc>
          <w:tcPr>
            <w:tcW w:w="3021" w:type="dxa"/>
          </w:tcPr>
          <w:p w14:paraId="119CEB88"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 985</w:t>
            </w:r>
          </w:p>
        </w:tc>
        <w:tc>
          <w:tcPr>
            <w:tcW w:w="3021" w:type="dxa"/>
          </w:tcPr>
          <w:p w14:paraId="4C048231" w14:textId="5011144D" w:rsidR="00AD7574" w:rsidRDefault="00AD7574" w:rsidP="00195A16">
            <w:pPr>
              <w:rPr>
                <w:rFonts w:asciiTheme="minorHAnsi" w:hAnsiTheme="minorHAnsi"/>
                <w:sz w:val="22"/>
                <w:szCs w:val="22"/>
                <w:lang w:val="nl-BE"/>
              </w:rPr>
            </w:pPr>
            <w:r>
              <w:rPr>
                <w:rFonts w:asciiTheme="minorHAnsi" w:hAnsiTheme="minorHAnsi"/>
                <w:sz w:val="22"/>
                <w:szCs w:val="22"/>
                <w:lang w:val="nl-BE"/>
              </w:rPr>
              <w:t>r = 3,7</w:t>
            </w:r>
          </w:p>
        </w:tc>
      </w:tr>
      <w:tr w:rsidR="00AD7574" w14:paraId="2C80003C" w14:textId="77777777" w:rsidTr="00AD7574">
        <w:tc>
          <w:tcPr>
            <w:tcW w:w="3020" w:type="dxa"/>
          </w:tcPr>
          <w:p w14:paraId="7508646F" w14:textId="77777777" w:rsidR="00AD7574" w:rsidRDefault="00AD7574" w:rsidP="00195A16">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3021" w:type="dxa"/>
          </w:tcPr>
          <w:p w14:paraId="5E01E5BE" w14:textId="77777777" w:rsidR="00AD7574" w:rsidRDefault="00AD7574" w:rsidP="00195A16">
            <w:pPr>
              <w:rPr>
                <w:rFonts w:asciiTheme="minorHAnsi" w:hAnsiTheme="minorHAnsi"/>
                <w:sz w:val="22"/>
                <w:szCs w:val="22"/>
                <w:lang w:val="nl-BE"/>
              </w:rPr>
            </w:pPr>
          </w:p>
        </w:tc>
        <w:tc>
          <w:tcPr>
            <w:tcW w:w="3021" w:type="dxa"/>
          </w:tcPr>
          <w:p w14:paraId="09D787C3" w14:textId="77777777" w:rsidR="00AD7574" w:rsidRDefault="00AD7574" w:rsidP="00195A16">
            <w:pPr>
              <w:rPr>
                <w:rFonts w:asciiTheme="minorHAnsi" w:hAnsiTheme="minorHAnsi"/>
                <w:sz w:val="22"/>
                <w:szCs w:val="22"/>
                <w:lang w:val="nl-BE"/>
              </w:rPr>
            </w:pPr>
          </w:p>
        </w:tc>
      </w:tr>
      <w:tr w:rsidR="00AD7574" w:rsidRPr="00F85F68" w14:paraId="30B2EBBD" w14:textId="77777777" w:rsidTr="00AD7574">
        <w:tc>
          <w:tcPr>
            <w:tcW w:w="3020" w:type="dxa"/>
          </w:tcPr>
          <w:p w14:paraId="4595C0B5"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Licht</w:t>
            </w:r>
          </w:p>
        </w:tc>
        <w:tc>
          <w:tcPr>
            <w:tcW w:w="3021" w:type="dxa"/>
          </w:tcPr>
          <w:p w14:paraId="1D0EC176"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EN-ISO 105/B02</w:t>
            </w:r>
          </w:p>
        </w:tc>
        <w:tc>
          <w:tcPr>
            <w:tcW w:w="3021" w:type="dxa"/>
          </w:tcPr>
          <w:p w14:paraId="5A20A04F" w14:textId="77777777" w:rsidR="00AD7574" w:rsidRPr="00F85F68" w:rsidRDefault="00AD7574" w:rsidP="00195A16">
            <w:pPr>
              <w:rPr>
                <w:rFonts w:asciiTheme="minorHAnsi" w:hAnsiTheme="minorHAnsi"/>
                <w:sz w:val="22"/>
                <w:szCs w:val="22"/>
                <w:lang w:val="nl-BE"/>
              </w:rPr>
            </w:pPr>
            <w:r w:rsidRPr="00F85F68">
              <w:rPr>
                <w:rFonts w:asciiTheme="minorHAnsi" w:hAnsiTheme="minorHAnsi"/>
                <w:sz w:val="22"/>
                <w:szCs w:val="22"/>
                <w:lang w:val="nl-BE"/>
              </w:rPr>
              <w:t>&gt;</w:t>
            </w:r>
            <w:r>
              <w:rPr>
                <w:rFonts w:asciiTheme="minorHAnsi" w:hAnsiTheme="minorHAnsi"/>
                <w:sz w:val="22"/>
                <w:szCs w:val="22"/>
                <w:lang w:val="nl-BE"/>
              </w:rPr>
              <w:t xml:space="preserve"> </w:t>
            </w:r>
            <w:r w:rsidRPr="00F85F68">
              <w:rPr>
                <w:rFonts w:asciiTheme="minorHAnsi" w:hAnsiTheme="minorHAnsi"/>
                <w:sz w:val="22"/>
                <w:szCs w:val="22"/>
                <w:lang w:val="nl-BE"/>
              </w:rPr>
              <w:t>5</w:t>
            </w:r>
          </w:p>
        </w:tc>
      </w:tr>
      <w:tr w:rsidR="00AD7574" w14:paraId="00897850" w14:textId="77777777" w:rsidTr="00AD7574">
        <w:tc>
          <w:tcPr>
            <w:tcW w:w="3020" w:type="dxa"/>
          </w:tcPr>
          <w:p w14:paraId="5B0A80DC"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Wrijven</w:t>
            </w:r>
          </w:p>
        </w:tc>
        <w:tc>
          <w:tcPr>
            <w:tcW w:w="3021" w:type="dxa"/>
          </w:tcPr>
          <w:p w14:paraId="3CFE5189"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EN-ISO 105/X12</w:t>
            </w:r>
          </w:p>
        </w:tc>
        <w:tc>
          <w:tcPr>
            <w:tcW w:w="3021" w:type="dxa"/>
          </w:tcPr>
          <w:p w14:paraId="038AD7E7" w14:textId="2326058E" w:rsidR="00AD7574" w:rsidRDefault="00AD7574" w:rsidP="00195A16">
            <w:pPr>
              <w:rPr>
                <w:rFonts w:asciiTheme="minorHAnsi" w:hAnsiTheme="minorHAnsi"/>
                <w:sz w:val="22"/>
                <w:szCs w:val="22"/>
                <w:lang w:val="nl-BE"/>
              </w:rPr>
            </w:pPr>
            <w:r>
              <w:rPr>
                <w:rFonts w:asciiTheme="minorHAnsi" w:hAnsiTheme="minorHAnsi"/>
                <w:sz w:val="22"/>
                <w:szCs w:val="22"/>
                <w:lang w:val="nl-BE"/>
              </w:rPr>
              <w:t>4-5</w:t>
            </w:r>
          </w:p>
        </w:tc>
      </w:tr>
      <w:tr w:rsidR="00AD7574" w14:paraId="31E16FFA" w14:textId="77777777" w:rsidTr="00AD7574">
        <w:tc>
          <w:tcPr>
            <w:tcW w:w="3020" w:type="dxa"/>
          </w:tcPr>
          <w:p w14:paraId="34D93BCD"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Water</w:t>
            </w:r>
          </w:p>
        </w:tc>
        <w:tc>
          <w:tcPr>
            <w:tcW w:w="3021" w:type="dxa"/>
          </w:tcPr>
          <w:p w14:paraId="0CD7FDCB"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EN-ISO 105/E01</w:t>
            </w:r>
          </w:p>
        </w:tc>
        <w:tc>
          <w:tcPr>
            <w:tcW w:w="3021" w:type="dxa"/>
          </w:tcPr>
          <w:p w14:paraId="55301D50"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4-5</w:t>
            </w:r>
          </w:p>
        </w:tc>
      </w:tr>
      <w:tr w:rsidR="00AD7574" w14:paraId="6B67D7D5" w14:textId="77777777" w:rsidTr="00AD7574">
        <w:tc>
          <w:tcPr>
            <w:tcW w:w="3020" w:type="dxa"/>
          </w:tcPr>
          <w:p w14:paraId="309186D0"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Zout water</w:t>
            </w:r>
          </w:p>
        </w:tc>
        <w:tc>
          <w:tcPr>
            <w:tcW w:w="3021" w:type="dxa"/>
          </w:tcPr>
          <w:p w14:paraId="59EDADDB"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EN-ISO 105/E02</w:t>
            </w:r>
          </w:p>
        </w:tc>
        <w:tc>
          <w:tcPr>
            <w:tcW w:w="3021" w:type="dxa"/>
          </w:tcPr>
          <w:p w14:paraId="0E3391AA" w14:textId="67BE4D46" w:rsidR="00AD7574" w:rsidRDefault="00AD7574" w:rsidP="00195A16">
            <w:pPr>
              <w:rPr>
                <w:rFonts w:asciiTheme="minorHAnsi" w:hAnsiTheme="minorHAnsi"/>
                <w:sz w:val="22"/>
                <w:szCs w:val="22"/>
                <w:lang w:val="nl-BE"/>
              </w:rPr>
            </w:pPr>
            <w:r>
              <w:rPr>
                <w:rFonts w:asciiTheme="minorHAnsi" w:hAnsiTheme="minorHAnsi"/>
                <w:sz w:val="22"/>
                <w:szCs w:val="22"/>
                <w:lang w:val="nl-BE"/>
              </w:rPr>
              <w:t>5</w:t>
            </w:r>
          </w:p>
        </w:tc>
      </w:tr>
      <w:tr w:rsidR="00AD7574" w14:paraId="26DD85A8" w14:textId="77777777" w:rsidTr="00AD7574">
        <w:tc>
          <w:tcPr>
            <w:tcW w:w="3020" w:type="dxa"/>
          </w:tcPr>
          <w:p w14:paraId="09D0059C"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Watervlekken</w:t>
            </w:r>
          </w:p>
        </w:tc>
        <w:tc>
          <w:tcPr>
            <w:tcW w:w="3021" w:type="dxa"/>
          </w:tcPr>
          <w:p w14:paraId="0C73F5A3"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 1307 annex G</w:t>
            </w:r>
          </w:p>
        </w:tc>
        <w:tc>
          <w:tcPr>
            <w:tcW w:w="3021" w:type="dxa"/>
          </w:tcPr>
          <w:p w14:paraId="57A31806"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5</w:t>
            </w:r>
          </w:p>
        </w:tc>
      </w:tr>
      <w:tr w:rsidR="00AD7574" w14:paraId="27E66AF0" w14:textId="77777777" w:rsidTr="00AD7574">
        <w:tc>
          <w:tcPr>
            <w:tcW w:w="3020" w:type="dxa"/>
          </w:tcPr>
          <w:p w14:paraId="1B5D51F4"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Shampoo</w:t>
            </w:r>
          </w:p>
        </w:tc>
        <w:tc>
          <w:tcPr>
            <w:tcW w:w="3021" w:type="dxa"/>
          </w:tcPr>
          <w:p w14:paraId="661DC1E6"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BS 1006</w:t>
            </w:r>
          </w:p>
        </w:tc>
        <w:tc>
          <w:tcPr>
            <w:tcW w:w="3021" w:type="dxa"/>
          </w:tcPr>
          <w:p w14:paraId="1EA4809B"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4-5</w:t>
            </w:r>
          </w:p>
        </w:tc>
      </w:tr>
      <w:tr w:rsidR="00AD7574" w14:paraId="635FD6C6" w14:textId="77777777" w:rsidTr="00AD7574">
        <w:tc>
          <w:tcPr>
            <w:tcW w:w="3020" w:type="dxa"/>
          </w:tcPr>
          <w:p w14:paraId="4DA14E9B"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Organische oplosmiddelen</w:t>
            </w:r>
          </w:p>
        </w:tc>
        <w:tc>
          <w:tcPr>
            <w:tcW w:w="3021" w:type="dxa"/>
          </w:tcPr>
          <w:p w14:paraId="40516CD8"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 IDO 105/X05</w:t>
            </w:r>
          </w:p>
        </w:tc>
        <w:tc>
          <w:tcPr>
            <w:tcW w:w="3021" w:type="dxa"/>
          </w:tcPr>
          <w:p w14:paraId="0EC980D3"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4-5</w:t>
            </w:r>
          </w:p>
        </w:tc>
      </w:tr>
      <w:tr w:rsidR="00AD7574" w14:paraId="56B12B63" w14:textId="77777777" w:rsidTr="00AD7574">
        <w:tc>
          <w:tcPr>
            <w:tcW w:w="3020" w:type="dxa"/>
          </w:tcPr>
          <w:p w14:paraId="6EBF45A4"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Fabricagemethode/type</w:t>
            </w:r>
          </w:p>
        </w:tc>
        <w:tc>
          <w:tcPr>
            <w:tcW w:w="3021" w:type="dxa"/>
          </w:tcPr>
          <w:p w14:paraId="3ADF8B01" w14:textId="77777777" w:rsidR="00AD7574" w:rsidRDefault="00AD7574" w:rsidP="00195A16">
            <w:pPr>
              <w:rPr>
                <w:rFonts w:asciiTheme="minorHAnsi" w:hAnsiTheme="minorHAnsi"/>
                <w:sz w:val="22"/>
                <w:szCs w:val="22"/>
                <w:lang w:val="nl-BE"/>
              </w:rPr>
            </w:pPr>
          </w:p>
        </w:tc>
        <w:tc>
          <w:tcPr>
            <w:tcW w:w="3021" w:type="dxa"/>
          </w:tcPr>
          <w:p w14:paraId="2CE48AE5"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Getuft, 5/32” gesneden pool</w:t>
            </w:r>
          </w:p>
        </w:tc>
      </w:tr>
      <w:tr w:rsidR="00AD7574" w14:paraId="01F8AD8E" w14:textId="77777777" w:rsidTr="00AD7574">
        <w:tc>
          <w:tcPr>
            <w:tcW w:w="3020" w:type="dxa"/>
          </w:tcPr>
          <w:p w14:paraId="65DA57A5"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Dessin/kleuren</w:t>
            </w:r>
          </w:p>
        </w:tc>
        <w:tc>
          <w:tcPr>
            <w:tcW w:w="3021" w:type="dxa"/>
          </w:tcPr>
          <w:p w14:paraId="04613740" w14:textId="77777777" w:rsidR="00AD7574" w:rsidRDefault="00AD7574" w:rsidP="00195A16">
            <w:pPr>
              <w:rPr>
                <w:rFonts w:asciiTheme="minorHAnsi" w:hAnsiTheme="minorHAnsi"/>
                <w:sz w:val="22"/>
                <w:szCs w:val="22"/>
                <w:lang w:val="nl-BE"/>
              </w:rPr>
            </w:pPr>
          </w:p>
        </w:tc>
        <w:tc>
          <w:tcPr>
            <w:tcW w:w="3021" w:type="dxa"/>
          </w:tcPr>
          <w:p w14:paraId="209151B7" w14:textId="274B06C5" w:rsidR="00AD7574" w:rsidRDefault="00AD7574" w:rsidP="00195A16">
            <w:pPr>
              <w:rPr>
                <w:rFonts w:asciiTheme="minorHAnsi" w:hAnsiTheme="minorHAnsi"/>
                <w:sz w:val="22"/>
                <w:szCs w:val="22"/>
                <w:lang w:val="nl-BE"/>
              </w:rPr>
            </w:pPr>
            <w:r>
              <w:rPr>
                <w:rFonts w:asciiTheme="minorHAnsi" w:hAnsiTheme="minorHAnsi"/>
                <w:sz w:val="22"/>
                <w:szCs w:val="22"/>
                <w:lang w:val="nl-BE"/>
              </w:rPr>
              <w:t>Rib structuur</w:t>
            </w:r>
          </w:p>
        </w:tc>
      </w:tr>
      <w:tr w:rsidR="00AD7574" w14:paraId="14D66388" w14:textId="77777777" w:rsidTr="00AD7574">
        <w:tc>
          <w:tcPr>
            <w:tcW w:w="3020" w:type="dxa"/>
          </w:tcPr>
          <w:p w14:paraId="3C26CC6B"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lastRenderedPageBreak/>
              <w:t>Poolmateriaal</w:t>
            </w:r>
          </w:p>
        </w:tc>
        <w:tc>
          <w:tcPr>
            <w:tcW w:w="3021" w:type="dxa"/>
          </w:tcPr>
          <w:p w14:paraId="377D08AE" w14:textId="77777777" w:rsidR="00AD7574" w:rsidRDefault="00AD7574" w:rsidP="00195A16">
            <w:pPr>
              <w:rPr>
                <w:rFonts w:asciiTheme="minorHAnsi" w:hAnsiTheme="minorHAnsi"/>
                <w:sz w:val="22"/>
                <w:szCs w:val="22"/>
                <w:lang w:val="nl-BE"/>
              </w:rPr>
            </w:pPr>
          </w:p>
        </w:tc>
        <w:tc>
          <w:tcPr>
            <w:tcW w:w="3021" w:type="dxa"/>
          </w:tcPr>
          <w:p w14:paraId="52C2C397" w14:textId="18B76A00" w:rsidR="00AD7574" w:rsidRDefault="00AD7574" w:rsidP="00AD7574">
            <w:pPr>
              <w:rPr>
                <w:rFonts w:asciiTheme="minorHAnsi" w:hAnsiTheme="minorHAnsi"/>
                <w:sz w:val="22"/>
                <w:szCs w:val="22"/>
                <w:lang w:val="nl-BE"/>
              </w:rPr>
            </w:pPr>
            <w:r>
              <w:rPr>
                <w:rFonts w:asciiTheme="minorHAnsi" w:hAnsiTheme="minorHAnsi"/>
                <w:sz w:val="22"/>
                <w:szCs w:val="22"/>
                <w:lang w:val="nl-BE"/>
              </w:rPr>
              <w:t>100 % polyamide waarvan 75 % gekleurd</w:t>
            </w:r>
          </w:p>
        </w:tc>
      </w:tr>
      <w:tr w:rsidR="00AD7574" w14:paraId="46F6B8B6" w14:textId="77777777" w:rsidTr="00AD7574">
        <w:tc>
          <w:tcPr>
            <w:tcW w:w="3020" w:type="dxa"/>
          </w:tcPr>
          <w:p w14:paraId="7FB50C8E"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Tuftdrager</w:t>
            </w:r>
          </w:p>
        </w:tc>
        <w:tc>
          <w:tcPr>
            <w:tcW w:w="3021" w:type="dxa"/>
          </w:tcPr>
          <w:p w14:paraId="5FAF8D9C" w14:textId="77777777" w:rsidR="00AD7574" w:rsidRDefault="00AD7574" w:rsidP="00195A16">
            <w:pPr>
              <w:rPr>
                <w:rFonts w:asciiTheme="minorHAnsi" w:hAnsiTheme="minorHAnsi"/>
                <w:sz w:val="22"/>
                <w:szCs w:val="22"/>
                <w:lang w:val="nl-BE"/>
              </w:rPr>
            </w:pPr>
          </w:p>
        </w:tc>
        <w:tc>
          <w:tcPr>
            <w:tcW w:w="3021" w:type="dxa"/>
          </w:tcPr>
          <w:p w14:paraId="6CD87468"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Non-woven polyester</w:t>
            </w:r>
          </w:p>
        </w:tc>
      </w:tr>
      <w:tr w:rsidR="00AD7574" w14:paraId="4800F391" w14:textId="77777777" w:rsidTr="00AD7574">
        <w:tc>
          <w:tcPr>
            <w:tcW w:w="3020" w:type="dxa"/>
          </w:tcPr>
          <w:p w14:paraId="0218EC92"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Ruguitvoering ftalaatvrij</w:t>
            </w:r>
          </w:p>
        </w:tc>
        <w:tc>
          <w:tcPr>
            <w:tcW w:w="3021" w:type="dxa"/>
          </w:tcPr>
          <w:p w14:paraId="11385756" w14:textId="77777777" w:rsidR="00AD7574" w:rsidRDefault="00AD7574" w:rsidP="00195A16">
            <w:pPr>
              <w:rPr>
                <w:rFonts w:asciiTheme="minorHAnsi" w:hAnsiTheme="minorHAnsi"/>
                <w:sz w:val="22"/>
                <w:szCs w:val="22"/>
                <w:lang w:val="nl-BE"/>
              </w:rPr>
            </w:pPr>
          </w:p>
        </w:tc>
        <w:tc>
          <w:tcPr>
            <w:tcW w:w="3021" w:type="dxa"/>
          </w:tcPr>
          <w:p w14:paraId="397B3DDC"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EVERFORT vinyl</w:t>
            </w:r>
          </w:p>
        </w:tc>
      </w:tr>
      <w:tr w:rsidR="00AD7574" w14:paraId="5394B979" w14:textId="77777777" w:rsidTr="00AD7574">
        <w:tc>
          <w:tcPr>
            <w:tcW w:w="3020" w:type="dxa"/>
          </w:tcPr>
          <w:p w14:paraId="678CE8ED"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Totaal gewicht</w:t>
            </w:r>
          </w:p>
        </w:tc>
        <w:tc>
          <w:tcPr>
            <w:tcW w:w="3021" w:type="dxa"/>
          </w:tcPr>
          <w:p w14:paraId="23D0B17A"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ISO 8543</w:t>
            </w:r>
          </w:p>
        </w:tc>
        <w:tc>
          <w:tcPr>
            <w:tcW w:w="3021" w:type="dxa"/>
          </w:tcPr>
          <w:p w14:paraId="183565F2" w14:textId="17215CBD" w:rsidR="00AD7574" w:rsidRDefault="00AD7574" w:rsidP="00195A16">
            <w:pPr>
              <w:rPr>
                <w:rFonts w:asciiTheme="minorHAnsi" w:hAnsiTheme="minorHAnsi"/>
                <w:sz w:val="22"/>
                <w:szCs w:val="22"/>
                <w:lang w:val="nl-BE"/>
              </w:rPr>
            </w:pPr>
            <w:r>
              <w:rPr>
                <w:rFonts w:asciiTheme="minorHAnsi" w:hAnsiTheme="minorHAnsi"/>
                <w:sz w:val="22"/>
                <w:szCs w:val="22"/>
                <w:lang w:val="nl-BE"/>
              </w:rPr>
              <w:t>Circa 3.800 gram/m²</w:t>
            </w:r>
          </w:p>
        </w:tc>
      </w:tr>
      <w:tr w:rsidR="00AD7574" w14:paraId="3231D479" w14:textId="77777777" w:rsidTr="00AD7574">
        <w:tc>
          <w:tcPr>
            <w:tcW w:w="3020" w:type="dxa"/>
          </w:tcPr>
          <w:p w14:paraId="0B9C3884"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Poolinzet gewicht</w:t>
            </w:r>
          </w:p>
        </w:tc>
        <w:tc>
          <w:tcPr>
            <w:tcW w:w="3021" w:type="dxa"/>
          </w:tcPr>
          <w:p w14:paraId="0330E677"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ISO 8543</w:t>
            </w:r>
          </w:p>
        </w:tc>
        <w:tc>
          <w:tcPr>
            <w:tcW w:w="3021" w:type="dxa"/>
          </w:tcPr>
          <w:p w14:paraId="060613CA" w14:textId="7E4AF6C3" w:rsidR="00AD7574" w:rsidRDefault="00AD7574" w:rsidP="00195A16">
            <w:pPr>
              <w:rPr>
                <w:rFonts w:asciiTheme="minorHAnsi" w:hAnsiTheme="minorHAnsi"/>
                <w:sz w:val="22"/>
                <w:szCs w:val="22"/>
                <w:lang w:val="nl-BE"/>
              </w:rPr>
            </w:pPr>
            <w:r>
              <w:rPr>
                <w:rFonts w:asciiTheme="minorHAnsi" w:hAnsiTheme="minorHAnsi"/>
                <w:sz w:val="22"/>
                <w:szCs w:val="22"/>
                <w:lang w:val="nl-BE"/>
              </w:rPr>
              <w:t>Circa 670 gram/m²</w:t>
            </w:r>
          </w:p>
        </w:tc>
      </w:tr>
      <w:tr w:rsidR="00AD7574" w14:paraId="780296C3" w14:textId="77777777" w:rsidTr="00AD7574">
        <w:tc>
          <w:tcPr>
            <w:tcW w:w="3020" w:type="dxa"/>
          </w:tcPr>
          <w:p w14:paraId="3CB0F73F"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Pooldikte</w:t>
            </w:r>
          </w:p>
        </w:tc>
        <w:tc>
          <w:tcPr>
            <w:tcW w:w="3021" w:type="dxa"/>
          </w:tcPr>
          <w:p w14:paraId="6C09F98C"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ISO 1766</w:t>
            </w:r>
          </w:p>
        </w:tc>
        <w:tc>
          <w:tcPr>
            <w:tcW w:w="3021" w:type="dxa"/>
          </w:tcPr>
          <w:p w14:paraId="55B7674B" w14:textId="483D53C7" w:rsidR="00AD7574" w:rsidRDefault="00AD7574" w:rsidP="00195A16">
            <w:pPr>
              <w:rPr>
                <w:rFonts w:asciiTheme="minorHAnsi" w:hAnsiTheme="minorHAnsi"/>
                <w:sz w:val="22"/>
                <w:szCs w:val="22"/>
                <w:lang w:val="nl-BE"/>
              </w:rPr>
            </w:pPr>
            <w:r>
              <w:rPr>
                <w:rFonts w:asciiTheme="minorHAnsi" w:hAnsiTheme="minorHAnsi"/>
                <w:sz w:val="22"/>
                <w:szCs w:val="22"/>
                <w:lang w:val="nl-BE"/>
              </w:rPr>
              <w:t>Circa 6 mm</w:t>
            </w:r>
          </w:p>
        </w:tc>
      </w:tr>
      <w:tr w:rsidR="00AD7574" w14:paraId="7C6C6248" w14:textId="77777777" w:rsidTr="00AD7574">
        <w:tc>
          <w:tcPr>
            <w:tcW w:w="3020" w:type="dxa"/>
          </w:tcPr>
          <w:p w14:paraId="165EB3F9"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Pooldichtheid</w:t>
            </w:r>
          </w:p>
        </w:tc>
        <w:tc>
          <w:tcPr>
            <w:tcW w:w="3021" w:type="dxa"/>
          </w:tcPr>
          <w:p w14:paraId="4A2B181F"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ISO 8543</w:t>
            </w:r>
          </w:p>
        </w:tc>
        <w:tc>
          <w:tcPr>
            <w:tcW w:w="3021" w:type="dxa"/>
          </w:tcPr>
          <w:p w14:paraId="72492DBB" w14:textId="311FF05D" w:rsidR="00AD7574" w:rsidRDefault="0020272C" w:rsidP="00195A16">
            <w:pPr>
              <w:rPr>
                <w:rFonts w:asciiTheme="minorHAnsi" w:hAnsiTheme="minorHAnsi"/>
                <w:sz w:val="22"/>
                <w:szCs w:val="22"/>
                <w:lang w:val="nl-BE"/>
              </w:rPr>
            </w:pPr>
            <w:r>
              <w:rPr>
                <w:rFonts w:asciiTheme="minorHAnsi" w:hAnsiTheme="minorHAnsi"/>
                <w:sz w:val="22"/>
                <w:szCs w:val="22"/>
                <w:lang w:val="nl-BE"/>
              </w:rPr>
              <w:t>0,095 gram/</w:t>
            </w:r>
            <w:bookmarkStart w:id="0" w:name="_GoBack"/>
            <w:bookmarkEnd w:id="0"/>
            <w:r>
              <w:rPr>
                <w:rFonts w:asciiTheme="minorHAnsi" w:hAnsiTheme="minorHAnsi"/>
                <w:sz w:val="22"/>
                <w:szCs w:val="22"/>
                <w:lang w:val="nl-BE"/>
              </w:rPr>
              <w:t>cm³</w:t>
            </w:r>
          </w:p>
        </w:tc>
      </w:tr>
      <w:tr w:rsidR="00AD7574" w14:paraId="14EB1EDE" w14:textId="77777777" w:rsidTr="00AD7574">
        <w:tc>
          <w:tcPr>
            <w:tcW w:w="3020" w:type="dxa"/>
          </w:tcPr>
          <w:p w14:paraId="65034E07"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Aantal noppen</w:t>
            </w:r>
          </w:p>
        </w:tc>
        <w:tc>
          <w:tcPr>
            <w:tcW w:w="3021" w:type="dxa"/>
          </w:tcPr>
          <w:p w14:paraId="4AD555B5"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ISO 1763</w:t>
            </w:r>
          </w:p>
        </w:tc>
        <w:tc>
          <w:tcPr>
            <w:tcW w:w="3021" w:type="dxa"/>
          </w:tcPr>
          <w:p w14:paraId="7545E18F" w14:textId="64747E2D" w:rsidR="00AD7574" w:rsidRDefault="00AD7574" w:rsidP="00195A16">
            <w:pPr>
              <w:rPr>
                <w:rFonts w:asciiTheme="minorHAnsi" w:hAnsiTheme="minorHAnsi"/>
                <w:sz w:val="22"/>
                <w:szCs w:val="22"/>
                <w:lang w:val="nl-BE"/>
              </w:rPr>
            </w:pPr>
            <w:r>
              <w:rPr>
                <w:rFonts w:asciiTheme="minorHAnsi" w:hAnsiTheme="minorHAnsi"/>
                <w:sz w:val="22"/>
                <w:szCs w:val="22"/>
                <w:lang w:val="nl-BE"/>
              </w:rPr>
              <w:t>Circa 32.000/m²</w:t>
            </w:r>
          </w:p>
        </w:tc>
      </w:tr>
      <w:tr w:rsidR="00AD7574" w14:paraId="6B754607" w14:textId="77777777" w:rsidTr="00AD7574">
        <w:tc>
          <w:tcPr>
            <w:tcW w:w="3020" w:type="dxa"/>
          </w:tcPr>
          <w:p w14:paraId="4F6386D2"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Comfort klasse</w:t>
            </w:r>
          </w:p>
        </w:tc>
        <w:tc>
          <w:tcPr>
            <w:tcW w:w="3021" w:type="dxa"/>
          </w:tcPr>
          <w:p w14:paraId="383818A1"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 1307</w:t>
            </w:r>
          </w:p>
        </w:tc>
        <w:tc>
          <w:tcPr>
            <w:tcW w:w="3021" w:type="dxa"/>
          </w:tcPr>
          <w:p w14:paraId="5B15B95F" w14:textId="73692A26" w:rsidR="00AD7574" w:rsidRDefault="00AD7574" w:rsidP="00195A16">
            <w:pPr>
              <w:rPr>
                <w:rFonts w:asciiTheme="minorHAnsi" w:hAnsiTheme="minorHAnsi"/>
                <w:sz w:val="22"/>
                <w:szCs w:val="22"/>
                <w:lang w:val="nl-BE"/>
              </w:rPr>
            </w:pPr>
            <w:r>
              <w:rPr>
                <w:rFonts w:asciiTheme="minorHAnsi" w:hAnsiTheme="minorHAnsi"/>
                <w:sz w:val="22"/>
                <w:szCs w:val="22"/>
                <w:lang w:val="nl-BE"/>
              </w:rPr>
              <w:t>LC2</w:t>
            </w:r>
          </w:p>
        </w:tc>
      </w:tr>
      <w:tr w:rsidR="00AD7574" w:rsidRPr="001604AD" w14:paraId="2C52B7DE" w14:textId="77777777" w:rsidTr="00AD7574">
        <w:tc>
          <w:tcPr>
            <w:tcW w:w="3020" w:type="dxa"/>
          </w:tcPr>
          <w:p w14:paraId="0D0C768D"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Brandgedrag</w:t>
            </w:r>
          </w:p>
        </w:tc>
        <w:tc>
          <w:tcPr>
            <w:tcW w:w="3021" w:type="dxa"/>
          </w:tcPr>
          <w:p w14:paraId="322CCA60"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 13501-1</w:t>
            </w:r>
          </w:p>
        </w:tc>
        <w:tc>
          <w:tcPr>
            <w:tcW w:w="3021" w:type="dxa"/>
          </w:tcPr>
          <w:p w14:paraId="7B5CA5D4" w14:textId="77777777" w:rsidR="00AD7574" w:rsidRPr="001604AD" w:rsidRDefault="00AD7574" w:rsidP="00195A16">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AD7574" w14:paraId="4F4A6CBD" w14:textId="77777777" w:rsidTr="00AD7574">
        <w:tc>
          <w:tcPr>
            <w:tcW w:w="3020" w:type="dxa"/>
          </w:tcPr>
          <w:p w14:paraId="7C64913E"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Anti-slip</w:t>
            </w:r>
          </w:p>
        </w:tc>
        <w:tc>
          <w:tcPr>
            <w:tcW w:w="3021" w:type="dxa"/>
          </w:tcPr>
          <w:p w14:paraId="3924F04F"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EN 13893</w:t>
            </w:r>
          </w:p>
        </w:tc>
        <w:tc>
          <w:tcPr>
            <w:tcW w:w="3021" w:type="dxa"/>
          </w:tcPr>
          <w:p w14:paraId="5923D90B"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DS</w:t>
            </w:r>
          </w:p>
        </w:tc>
      </w:tr>
      <w:tr w:rsidR="00AD7574" w14:paraId="1C520A1F" w14:textId="77777777" w:rsidTr="00AD7574">
        <w:tc>
          <w:tcPr>
            <w:tcW w:w="3020" w:type="dxa"/>
          </w:tcPr>
          <w:p w14:paraId="753A5E28"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Statische oplading</w:t>
            </w:r>
          </w:p>
        </w:tc>
        <w:tc>
          <w:tcPr>
            <w:tcW w:w="3021" w:type="dxa"/>
          </w:tcPr>
          <w:p w14:paraId="5B3B1A04"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ISO 6356</w:t>
            </w:r>
          </w:p>
        </w:tc>
        <w:tc>
          <w:tcPr>
            <w:tcW w:w="3021" w:type="dxa"/>
          </w:tcPr>
          <w:p w14:paraId="05620477"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&lt; 2 kV</w:t>
            </w:r>
          </w:p>
        </w:tc>
      </w:tr>
      <w:tr w:rsidR="00AD7574" w14:paraId="47870884" w14:textId="77777777" w:rsidTr="00AD7574">
        <w:tc>
          <w:tcPr>
            <w:tcW w:w="3020" w:type="dxa"/>
          </w:tcPr>
          <w:p w14:paraId="125B0648"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Warmtedoorlaatweerstand</w:t>
            </w:r>
          </w:p>
        </w:tc>
        <w:tc>
          <w:tcPr>
            <w:tcW w:w="3021" w:type="dxa"/>
          </w:tcPr>
          <w:p w14:paraId="490CA26A" w14:textId="77777777" w:rsidR="00AD7574" w:rsidRDefault="00AD7574" w:rsidP="00195A16">
            <w:pPr>
              <w:rPr>
                <w:rFonts w:asciiTheme="minorHAnsi" w:hAnsiTheme="minorHAnsi"/>
                <w:sz w:val="22"/>
                <w:szCs w:val="22"/>
                <w:lang w:val="nl-BE"/>
              </w:rPr>
            </w:pPr>
            <w:r>
              <w:rPr>
                <w:rFonts w:asciiTheme="minorHAnsi" w:hAnsiTheme="minorHAnsi"/>
                <w:sz w:val="22"/>
                <w:szCs w:val="22"/>
                <w:lang w:val="nl-BE"/>
              </w:rPr>
              <w:t>ISO 8302</w:t>
            </w:r>
          </w:p>
        </w:tc>
        <w:tc>
          <w:tcPr>
            <w:tcW w:w="3021" w:type="dxa"/>
          </w:tcPr>
          <w:p w14:paraId="04BFA76F" w14:textId="4D1BAC7D" w:rsidR="00AD7574" w:rsidRDefault="00AD7574" w:rsidP="00195A16">
            <w:pPr>
              <w:rPr>
                <w:rFonts w:asciiTheme="minorHAnsi" w:hAnsiTheme="minorHAnsi"/>
                <w:sz w:val="22"/>
                <w:szCs w:val="22"/>
                <w:lang w:val="nl-BE"/>
              </w:rPr>
            </w:pPr>
            <w:r>
              <w:rPr>
                <w:rFonts w:asciiTheme="minorHAnsi" w:hAnsiTheme="minorHAnsi"/>
                <w:sz w:val="22"/>
                <w:szCs w:val="22"/>
                <w:lang w:val="nl-BE"/>
              </w:rPr>
              <w:t>0,15 m² k/W</w:t>
            </w:r>
          </w:p>
        </w:tc>
      </w:tr>
    </w:tbl>
    <w:p w14:paraId="2CB94369" w14:textId="77777777" w:rsidR="006A45EF" w:rsidRPr="000C638E" w:rsidRDefault="006A45EF" w:rsidP="000C638E">
      <w:pPr>
        <w:pStyle w:val="TxBrp4"/>
        <w:spacing w:line="240" w:lineRule="auto"/>
        <w:rPr>
          <w:rFonts w:asciiTheme="minorHAnsi" w:hAnsiTheme="minorHAnsi" w:cs="Arial"/>
          <w:sz w:val="22"/>
          <w:szCs w:val="22"/>
          <w:u w:val="single"/>
          <w:lang w:val="nl-NL"/>
        </w:rPr>
      </w:pPr>
    </w:p>
    <w:p w14:paraId="2251D729" w14:textId="77777777" w:rsidR="006A45EF" w:rsidRPr="000C638E" w:rsidRDefault="006A45EF" w:rsidP="000C638E">
      <w:pPr>
        <w:pStyle w:val="TxBrp4"/>
        <w:spacing w:line="240" w:lineRule="auto"/>
        <w:rPr>
          <w:rFonts w:asciiTheme="minorHAnsi" w:hAnsiTheme="minorHAnsi"/>
          <w:noProof/>
          <w:sz w:val="22"/>
          <w:szCs w:val="22"/>
          <w:lang w:eastAsia="nl-BE"/>
        </w:rPr>
      </w:pPr>
    </w:p>
    <w:p w14:paraId="6E2D2303" w14:textId="77777777" w:rsidR="00AD7574" w:rsidRPr="00F85F68" w:rsidRDefault="00AD7574" w:rsidP="00AD7574">
      <w:pPr>
        <w:widowControl/>
        <w:autoSpaceDE/>
        <w:autoSpaceDN/>
        <w:adjustRightInd/>
        <w:spacing w:after="160" w:line="259"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 xml:space="preserve">Uitvoering en </w:t>
      </w:r>
      <w:r>
        <w:rPr>
          <w:rFonts w:asciiTheme="minorHAnsi" w:hAnsiTheme="minorHAnsi" w:cs="Arial"/>
          <w:sz w:val="22"/>
          <w:szCs w:val="22"/>
          <w:u w:val="single"/>
          <w:lang w:val="nl-NL"/>
        </w:rPr>
        <w:t>p</w:t>
      </w:r>
      <w:r w:rsidRPr="00F85F68">
        <w:rPr>
          <w:rFonts w:asciiTheme="minorHAnsi" w:hAnsiTheme="minorHAnsi" w:cs="Arial"/>
          <w:sz w:val="22"/>
          <w:szCs w:val="22"/>
          <w:u w:val="single"/>
          <w:lang w:val="nl-NL"/>
        </w:rPr>
        <w:t>laatsing</w:t>
      </w:r>
      <w:r w:rsidRPr="00F85F68">
        <w:rPr>
          <w:rFonts w:asciiTheme="minorHAnsi" w:hAnsiTheme="minorHAnsi" w:cs="Arial"/>
          <w:sz w:val="22"/>
          <w:szCs w:val="22"/>
          <w:lang w:val="nl-NL"/>
        </w:rPr>
        <w:br/>
      </w:r>
      <w:r w:rsidRPr="00F85F68">
        <w:rPr>
          <w:rFonts w:asciiTheme="minorHAnsi" w:hAnsiTheme="minorHAnsi" w:cs="Arial"/>
          <w:iCs/>
          <w:color w:val="000000"/>
          <w:sz w:val="22"/>
          <w:szCs w:val="22"/>
          <w:lang w:val="nl-NL"/>
        </w:rPr>
        <w:br/>
        <w:t>De plaatsing van het schoonlooptapijt beantwoordt aan de leidraad TV 241, hoofdstuk 7, voor de goede uitvoering van soepele vloerbekleding van het WTCB.</w:t>
      </w:r>
    </w:p>
    <w:p w14:paraId="54A51E74" w14:textId="77777777" w:rsidR="00AD7574" w:rsidRPr="00F85F68" w:rsidRDefault="00AD7574" w:rsidP="00AD7574">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bouwheer voorziet een droge en verluchte ruimte met een min. temperatuur van 17</w:t>
      </w:r>
      <w:r>
        <w:rPr>
          <w:rFonts w:asciiTheme="minorHAnsi" w:hAnsiTheme="minorHAnsi" w:cs="Arial"/>
          <w:sz w:val="22"/>
          <w:szCs w:val="22"/>
          <w:lang w:val="nl-NL"/>
        </w:rPr>
        <w:t xml:space="preserve"> </w:t>
      </w:r>
      <w:r w:rsidRPr="00F85F68">
        <w:rPr>
          <w:rFonts w:asciiTheme="minorHAnsi" w:hAnsiTheme="minorHAnsi" w:cs="Arial"/>
          <w:sz w:val="22"/>
          <w:szCs w:val="22"/>
          <w:lang w:val="nl-NL"/>
        </w:rPr>
        <w:t>°C om de rollen tapijt te stockeren. Indien de temperatuur lager dan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°C is, mag </w:t>
      </w:r>
      <w:r w:rsidRPr="00F85F68">
        <w:rPr>
          <w:rFonts w:asciiTheme="minorHAnsi" w:hAnsiTheme="minorHAnsi" w:cs="Arial"/>
          <w:sz w:val="22"/>
          <w:szCs w:val="22"/>
          <w:lang w:val="nl-BE"/>
        </w:rPr>
        <w:t xml:space="preserve">het schoonlooptapijt </w:t>
      </w:r>
      <w:r w:rsidRPr="00F85F68">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°C en een relatieve luchtvochtigheid van maximaal 75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r w:rsidRPr="00F85F68">
        <w:rPr>
          <w:rFonts w:asciiTheme="minorHAnsi" w:hAnsiTheme="minorHAnsi" w:cs="Arial"/>
          <w:sz w:val="22"/>
          <w:szCs w:val="22"/>
          <w:lang w:val="nl-NL"/>
        </w:rPr>
        <w:br/>
      </w:r>
    </w:p>
    <w:p w14:paraId="5D8E256D" w14:textId="77777777" w:rsidR="00AD7574" w:rsidRPr="00F85F68" w:rsidRDefault="00AD7574" w:rsidP="00AD7574">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plaatsing van de schoonloopmat omvat eveneens:</w:t>
      </w:r>
    </w:p>
    <w:p w14:paraId="313EA5E8" w14:textId="77777777" w:rsidR="00AD7574" w:rsidRPr="00F85F68" w:rsidRDefault="00AD7574" w:rsidP="00AD7574">
      <w:pPr>
        <w:pStyle w:val="TxBrp6"/>
        <w:numPr>
          <w:ilvl w:val="0"/>
          <w:numId w:val="3"/>
        </w:numPr>
        <w:tabs>
          <w:tab w:val="clear" w:pos="1068"/>
          <w:tab w:val="left" w:pos="323"/>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Het herstellen van zandcement dekv</w:t>
      </w:r>
      <w:r>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mortels met een drukvastheid van ≥ 30 N/mm</w:t>
      </w:r>
      <w:r w:rsidRPr="00F85F68">
        <w:rPr>
          <w:rFonts w:asciiTheme="minorHAnsi" w:hAnsiTheme="minorHAnsi" w:cs="Arial"/>
          <w:sz w:val="22"/>
          <w:szCs w:val="22"/>
          <w:vertAlign w:val="superscript"/>
          <w:lang w:val="nl-NL"/>
        </w:rPr>
        <w:t xml:space="preserve">2 </w:t>
      </w:r>
      <w:r w:rsidRPr="00F85F68">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4B6F90EB" w14:textId="77777777" w:rsidR="00AD7574" w:rsidRPr="00F85F68" w:rsidRDefault="00AD7574" w:rsidP="00AD7574">
      <w:pPr>
        <w:pStyle w:val="TxBrp6"/>
        <w:numPr>
          <w:ilvl w:val="0"/>
          <w:numId w:val="3"/>
        </w:numPr>
        <w:tabs>
          <w:tab w:val="clear" w:pos="1068"/>
          <w:tab w:val="left" w:pos="323"/>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Het herstellen van anhydriet dekv</w:t>
      </w:r>
      <w:r>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 xml:space="preserve">mortels op basis van Calciumsulfaat-Alpha-Half hydraat met een drukvastheid van &gt; 20,0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121766D5" w14:textId="77777777" w:rsidR="00AD7574" w:rsidRPr="00F85F68" w:rsidRDefault="00AD7574" w:rsidP="00AD7574">
      <w:pPr>
        <w:pStyle w:val="TxBrp6"/>
        <w:numPr>
          <w:ilvl w:val="0"/>
          <w:numId w:val="3"/>
        </w:numPr>
        <w:tabs>
          <w:tab w:val="clear" w:pos="1068"/>
          <w:tab w:val="left" w:pos="323"/>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6D0BC97"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Het maximaal toegelaten vochtgehalte is 2,0 % voor cementgebonden dekvloeren en 0,5</w:t>
      </w:r>
      <w:r>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 dekvloeren.</w:t>
      </w:r>
    </w:p>
    <w:p w14:paraId="30DFC413"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Bij het gebruik van vloerverwarming is het maximaal toegelaten vochtgehalte 1,8 % voor cementgebonden dekvloeren en 0,3</w:t>
      </w:r>
      <w:r>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 dekvloeren.</w:t>
      </w:r>
    </w:p>
    <w:p w14:paraId="1371D0DE" w14:textId="77777777" w:rsidR="00AD7574" w:rsidRPr="00F85F68" w:rsidRDefault="00AD7574" w:rsidP="00AD7574">
      <w:pPr>
        <w:pStyle w:val="TxBrp4"/>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 xml:space="preserve">Bij plaatsing op vloerverwarming dient het opstartprotocol van de vloerverwarming volledig te zijn uitgevoerd conform de richtlijnen van de leverancier en de TV241 punt 7.2.6. Een dag </w:t>
      </w:r>
      <w:r w:rsidRPr="00F85F68">
        <w:rPr>
          <w:rFonts w:asciiTheme="minorHAnsi" w:hAnsiTheme="minorHAnsi" w:cs="Arial"/>
          <w:sz w:val="22"/>
          <w:szCs w:val="22"/>
          <w:lang w:val="nl-NL"/>
        </w:rPr>
        <w:lastRenderedPageBreak/>
        <w:t>voor het egaliseren de verwarming uitschakelen; minimaal 24 uur na het plaatsen van de vloerbekleding de verwarming weer inschakelen, in stappen van maximaal 5°C watertemperatuur per dag. De voegen van de chape dienen in de vloerbekleding overgenomen te worden conform de richtlijnen van de TV 241 punt 7.2.5.</w:t>
      </w:r>
    </w:p>
    <w:p w14:paraId="10667E76"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De dekvloer wordt gereinigd en stofvrij gemaakt alvorens de primer aan te brengen.</w:t>
      </w:r>
    </w:p>
    <w:p w14:paraId="470E35FB"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Zandcement dekvloer</w:t>
      </w:r>
    </w:p>
    <w:p w14:paraId="0739B21B" w14:textId="77777777" w:rsidR="00AD7574" w:rsidRPr="00F85F68" w:rsidRDefault="00AD7574" w:rsidP="00AD757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 100-200 gr/m² dient tevens het label EC1+ conform EN 13999-2/4 alsook het eco</w:t>
      </w:r>
      <w:r>
        <w:rPr>
          <w:rFonts w:asciiTheme="minorHAnsi" w:hAnsiTheme="minorHAnsi" w:cs="Arial"/>
          <w:sz w:val="22"/>
          <w:szCs w:val="22"/>
          <w:lang w:val="nl-NL"/>
        </w:rPr>
        <w:t>-</w:t>
      </w:r>
      <w:r w:rsidRPr="00F85F68">
        <w:rPr>
          <w:rFonts w:asciiTheme="minorHAnsi" w:hAnsiTheme="minorHAnsi" w:cs="Arial"/>
          <w:sz w:val="22"/>
          <w:szCs w:val="22"/>
          <w:lang w:val="nl-NL"/>
        </w:rPr>
        <w:t>label te hebben.</w:t>
      </w:r>
    </w:p>
    <w:p w14:paraId="4B727A11" w14:textId="77777777" w:rsidR="00AD7574" w:rsidRPr="00F85F68" w:rsidRDefault="00AD7574" w:rsidP="00AD757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01C1CA3A" w14:textId="77777777" w:rsidR="00AD7574" w:rsidRPr="00F85F68" w:rsidRDefault="00AD7574" w:rsidP="00AD757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met een drukvastheid van &gt; 33,0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w:t>
      </w:r>
      <w:r>
        <w:rPr>
          <w:rFonts w:asciiTheme="minorHAnsi" w:hAnsiTheme="minorHAnsi" w:cs="Arial"/>
          <w:sz w:val="22"/>
          <w:szCs w:val="22"/>
          <w:lang w:val="nl-NL"/>
        </w:rPr>
        <w:t>e zal een verbruik hebben van 1,</w:t>
      </w:r>
      <w:r w:rsidRPr="00F85F68">
        <w:rPr>
          <w:rFonts w:asciiTheme="minorHAnsi" w:hAnsiTheme="minorHAnsi" w:cs="Arial"/>
          <w:sz w:val="22"/>
          <w:szCs w:val="22"/>
          <w:lang w:val="nl-NL"/>
        </w:rPr>
        <w:t>5 kg/m² per mm laagdikte met een verpakking van 23 kg.</w:t>
      </w:r>
    </w:p>
    <w:p w14:paraId="0277C3B4"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Anhydriet dekvloer</w:t>
      </w:r>
    </w:p>
    <w:p w14:paraId="479B7F73" w14:textId="77777777" w:rsidR="00AD7574" w:rsidRPr="00F85F68" w:rsidRDefault="00AD7574" w:rsidP="00AD757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voorstrijken van de dekvloer uit synthetisch </w:t>
      </w:r>
      <w:r w:rsidRPr="00F85F68">
        <w:rPr>
          <w:rFonts w:asciiTheme="minorHAnsi" w:hAnsiTheme="minorHAnsi" w:cs="Arial"/>
          <w:sz w:val="22"/>
          <w:szCs w:val="22"/>
          <w:lang w:val="nl-BE"/>
        </w:rPr>
        <w:t>anhydriet</w:t>
      </w:r>
      <w:r w:rsidRPr="00F85F68">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Pr>
          <w:rFonts w:asciiTheme="minorHAnsi" w:hAnsiTheme="minorHAnsi" w:cs="Arial"/>
          <w:sz w:val="22"/>
          <w:szCs w:val="22"/>
          <w:lang w:val="nl-NL"/>
        </w:rPr>
        <w:t>-</w:t>
      </w:r>
      <w:r w:rsidRPr="00F85F68">
        <w:rPr>
          <w:rFonts w:asciiTheme="minorHAnsi" w:hAnsiTheme="minorHAnsi" w:cs="Arial"/>
          <w:sz w:val="22"/>
          <w:szCs w:val="22"/>
          <w:lang w:val="nl-NL"/>
        </w:rPr>
        <w:t>label te hebben</w:t>
      </w:r>
      <w:r>
        <w:rPr>
          <w:rFonts w:asciiTheme="minorHAnsi" w:hAnsiTheme="minorHAnsi" w:cs="Arial"/>
          <w:sz w:val="22"/>
          <w:szCs w:val="22"/>
          <w:lang w:val="nl-NL"/>
        </w:rPr>
        <w:t>.</w:t>
      </w:r>
    </w:p>
    <w:p w14:paraId="33752BF3" w14:textId="77777777" w:rsidR="00AD7574" w:rsidRPr="00F85F68" w:rsidRDefault="00AD7574" w:rsidP="00AD757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Dit product moet aanbevolen zijn door de fabrikant van het schoonlooptapijt.</w:t>
      </w:r>
    </w:p>
    <w:p w14:paraId="3123DEEC" w14:textId="77777777" w:rsidR="00AD7574" w:rsidRPr="00F85F68" w:rsidRDefault="00AD7574" w:rsidP="00AD757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egalisatie op basis van Calciumsulfaat-Alpha-Half hydraat met een drukvastheid van &gt; 35,0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482BCED0" w14:textId="77777777" w:rsidR="00AD7574" w:rsidRPr="00F85F68" w:rsidRDefault="00AD7574" w:rsidP="00AD757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op basis van Calciumsulfaat-hemidraat met een bijzonder hoog gehalte aan kunststofbindmiddelen met een drukvastheid van &gt; 30,0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85F68">
        <w:rPr>
          <w:rFonts w:asciiTheme="minorHAnsi" w:hAnsiTheme="minorHAnsi" w:cs="Arial"/>
          <w:sz w:val="22"/>
          <w:szCs w:val="22"/>
          <w:lang w:val="nl-NL"/>
        </w:rPr>
        <w:t>/mm² volgens NEN-EN 13892-2:2002 na 28 dagen, toe te passen bij navraag aan de fabrikant tevens het label EC1 + alsook het</w:t>
      </w:r>
      <w:r>
        <w:rPr>
          <w:rFonts w:asciiTheme="minorHAnsi" w:hAnsiTheme="minorHAnsi" w:cs="Arial"/>
          <w:sz w:val="22"/>
          <w:szCs w:val="22"/>
          <w:lang w:val="nl-NL"/>
        </w:rPr>
        <w:t xml:space="preserve"> 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53A9DB8D"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De laagdikte en weerstand van de egalisatie is in functie van de permanente puntbelasting en de aard van het verkeer.</w:t>
      </w:r>
    </w:p>
    <w:p w14:paraId="36588FD5"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Voor het bekomen van een effen oppervlakte zal de egalisatielaag worden opgeschuurd</w:t>
      </w:r>
      <w:r>
        <w:rPr>
          <w:rFonts w:asciiTheme="minorHAnsi" w:hAnsiTheme="minorHAnsi" w:cs="Arial"/>
          <w:sz w:val="22"/>
          <w:szCs w:val="22"/>
          <w:lang w:val="nl-NL"/>
        </w:rPr>
        <w:t>.</w:t>
      </w:r>
    </w:p>
    <w:p w14:paraId="7E92AF86"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G</w:t>
      </w:r>
      <w:r w:rsidRPr="00F85F68">
        <w:rPr>
          <w:rFonts w:asciiTheme="minorHAnsi" w:hAnsiTheme="minorHAnsi" w:cs="Arial"/>
          <w:sz w:val="22"/>
          <w:szCs w:val="22"/>
          <w:lang w:val="nl-BE"/>
        </w:rPr>
        <w:t>ebruik in één ruimte bij één kleur, dezelfde batchnummers en opeenvolgende rolnummers om kleur- en structuurverschillen te voorkomen.</w:t>
      </w:r>
    </w:p>
    <w:p w14:paraId="5C649D04"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MyriadMM.412.601"/>
          <w:sz w:val="22"/>
          <w:szCs w:val="22"/>
          <w:lang w:val="nl-BE"/>
        </w:rPr>
        <w:t>Laat het inlooptapijt 8 uur acclimatiseren op de installatielocatie. Snij de inloopmat op maat via de rug met behulp van een rei of een liniaal. Dit zorgt voor beh</w:t>
      </w:r>
      <w:r>
        <w:rPr>
          <w:rFonts w:asciiTheme="minorHAnsi" w:hAnsiTheme="minorHAnsi" w:cs="MyriadMM.412.601"/>
          <w:sz w:val="22"/>
          <w:szCs w:val="22"/>
          <w:lang w:val="nl-BE"/>
        </w:rPr>
        <w:t>oud van de polen. Het inlooptap</w:t>
      </w:r>
      <w:r w:rsidRPr="00F85F68">
        <w:rPr>
          <w:rFonts w:asciiTheme="minorHAnsi" w:hAnsiTheme="minorHAnsi" w:cs="MyriadMM.412.601"/>
          <w:sz w:val="22"/>
          <w:szCs w:val="22"/>
          <w:lang w:val="nl-BE"/>
        </w:rPr>
        <w:t xml:space="preserve">ijt heeft een vleug, dit betekent dat alle banen in dezelfde richting gelegd moeten </w:t>
      </w:r>
      <w:r w:rsidRPr="00F85F68">
        <w:rPr>
          <w:rFonts w:asciiTheme="minorHAnsi" w:hAnsiTheme="minorHAnsi" w:cs="MyriadMM.412.601"/>
          <w:sz w:val="22"/>
          <w:szCs w:val="22"/>
          <w:lang w:val="nl-BE"/>
        </w:rPr>
        <w:lastRenderedPageBreak/>
        <w:t>worden voor een mooi resultaat. De pijl op de rug geeft deze richting aan. Vermijd naden in het looppad, liever een naad links en rechts van het looppad dan in het midden. Vermijd direct zonlich</w:t>
      </w:r>
      <w:r>
        <w:rPr>
          <w:rFonts w:asciiTheme="minorHAnsi" w:hAnsiTheme="minorHAnsi" w:cs="MyriadMM.412.601"/>
          <w:sz w:val="22"/>
          <w:szCs w:val="22"/>
          <w:lang w:val="nl-BE"/>
        </w:rPr>
        <w:t>t, tocht en straling van warmte</w:t>
      </w:r>
      <w:r w:rsidRPr="00F85F68">
        <w:rPr>
          <w:rFonts w:asciiTheme="minorHAnsi" w:hAnsiTheme="minorHAnsi" w:cs="MyriadMM.412.601"/>
          <w:sz w:val="22"/>
          <w:szCs w:val="22"/>
          <w:lang w:val="nl-BE"/>
        </w:rPr>
        <w:t xml:space="preserve"> afgevende apparaten tijdens de installatie. Werk voor het gemak vanuit de ruimte naar de drempel van de entreedeur toe. </w:t>
      </w:r>
      <w:r w:rsidRPr="00F85F68">
        <w:rPr>
          <w:rFonts w:asciiTheme="minorHAnsi" w:hAnsiTheme="minorHAnsi" w:cs="MyriadMM.412.601"/>
          <w:sz w:val="22"/>
          <w:szCs w:val="22"/>
        </w:rPr>
        <w:t>Afhankelijk van de situatie zijn er drie installatiemethoden:</w:t>
      </w:r>
    </w:p>
    <w:p w14:paraId="1AE88DAE" w14:textId="77777777" w:rsidR="00AD7574" w:rsidRPr="00F85F68" w:rsidRDefault="00AD7574" w:rsidP="00AD7574">
      <w:pPr>
        <w:pStyle w:val="Lijstalinea"/>
        <w:numPr>
          <w:ilvl w:val="0"/>
          <w:numId w:val="6"/>
        </w:numPr>
        <w:rPr>
          <w:rFonts w:asciiTheme="minorHAnsi" w:hAnsiTheme="minorHAnsi" w:cs="MyriadMM.412.601"/>
          <w:sz w:val="22"/>
          <w:szCs w:val="22"/>
          <w:lang w:val="nl-BE"/>
        </w:rPr>
      </w:pPr>
      <w:r w:rsidRPr="00F85F68">
        <w:rPr>
          <w:rFonts w:asciiTheme="minorHAnsi" w:hAnsiTheme="minorHAnsi" w:cs="MyriadMM.412.601"/>
          <w:sz w:val="22"/>
          <w:szCs w:val="22"/>
          <w:lang w:val="nl-BE"/>
        </w:rPr>
        <w:t>Los gelegd: Dit kan mits het materiaal uit één deel bestaat en niet groter is dan 2 x 3 meter. U kunt de mat zowel opliggend als in een verdieping plaatsen. Bij opliggend plaatsen, de vinylranden rondom niet verwijderen. Deze zorgen ervoor dat de mat tijdens gebruik niet gaat opkrullen.</w:t>
      </w:r>
    </w:p>
    <w:p w14:paraId="668FFCEA" w14:textId="77777777" w:rsidR="00AD7574" w:rsidRPr="00F85F68" w:rsidRDefault="00AD7574" w:rsidP="00AD7574">
      <w:pPr>
        <w:pStyle w:val="TxBrp5"/>
        <w:numPr>
          <w:ilvl w:val="0"/>
          <w:numId w:val="6"/>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Antislip lijm: Ook hiervoor geldt dat het materiaal uit één deel moet bestaan en niet groter mag zijn dan 2 x 3 meter.</w:t>
      </w:r>
      <w:r>
        <w:rPr>
          <w:rFonts w:asciiTheme="minorHAnsi" w:hAnsiTheme="minorHAnsi" w:cs="MyriadMM.412.601"/>
          <w:sz w:val="22"/>
          <w:szCs w:val="22"/>
          <w:lang w:val="nl-BE"/>
        </w:rPr>
        <w:t xml:space="preserve"> </w:t>
      </w:r>
      <w:r w:rsidRPr="00F85F68">
        <w:rPr>
          <w:rFonts w:asciiTheme="minorHAnsi" w:hAnsiTheme="minorHAnsi" w:cs="Arial"/>
          <w:sz w:val="22"/>
          <w:szCs w:val="22"/>
          <w:lang w:val="nl-NL"/>
        </w:rPr>
        <w:t>De lijm bestaande uit een arcrylaatdispersie, heeft een soortelijk gewicht van 1,04 kg/l en een verbruik van 50-100 gr/m² voor gesloten ondergronden en 100-150 gr/m² voor poreuze ondergronden. Tevens dient de lijm het label EC1 Plus te hebben. Het wal</w:t>
      </w:r>
      <w:r>
        <w:rPr>
          <w:rFonts w:asciiTheme="minorHAnsi" w:hAnsiTheme="minorHAnsi" w:cs="Arial"/>
          <w:sz w:val="22"/>
          <w:szCs w:val="22"/>
          <w:lang w:val="nl-NL"/>
        </w:rPr>
        <w:t>sen van het inlooptapijt gebeurt</w:t>
      </w:r>
      <w:r w:rsidRPr="00F85F68">
        <w:rPr>
          <w:rFonts w:asciiTheme="minorHAnsi" w:hAnsiTheme="minorHAnsi" w:cs="Arial"/>
          <w:sz w:val="22"/>
          <w:szCs w:val="22"/>
          <w:lang w:val="nl-NL"/>
        </w:rPr>
        <w:t xml:space="preserve"> met een wals van ca. 65 kg in twee richtingen, eerst in de breedte dan in de lengte van de gelegde banen. Waar het inlooptapijt niet gewalst kan worden met de grote wals gebruik maken van een handwals</w:t>
      </w:r>
    </w:p>
    <w:p w14:paraId="3CE67965" w14:textId="77777777" w:rsidR="00AD7574" w:rsidRPr="00F85F68" w:rsidRDefault="00AD7574" w:rsidP="00AD7574">
      <w:pPr>
        <w:pStyle w:val="TxBrp5"/>
        <w:numPr>
          <w:ilvl w:val="0"/>
          <w:numId w:val="6"/>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Volledig verlijmen: Dit is verplicht indien er meerdere delen worden geplaatst of als de mat groter is dan2 x 3 meter.</w:t>
      </w:r>
      <w:r w:rsidRPr="00F85F68">
        <w:rPr>
          <w:rFonts w:asciiTheme="minorHAnsi" w:hAnsiTheme="minorHAnsi" w:cs="Arial"/>
          <w:sz w:val="22"/>
          <w:szCs w:val="22"/>
          <w:lang w:val="nl-NL"/>
        </w:rPr>
        <w:t xml:space="preserve"> Het inlooptapijt dient verlijmd te worden met een type lijm op basis van hoogwaardige acrylaatdispersie met een soortelijk gewicht van 1</w:t>
      </w:r>
      <w:r>
        <w:rPr>
          <w:rFonts w:asciiTheme="minorHAnsi" w:hAnsiTheme="minorHAnsi" w:cs="Arial"/>
          <w:sz w:val="22"/>
          <w:szCs w:val="22"/>
          <w:lang w:val="nl-NL"/>
        </w:rPr>
        <w:t>,</w:t>
      </w:r>
      <w:r w:rsidRPr="00F85F68">
        <w:rPr>
          <w:rFonts w:asciiTheme="minorHAnsi" w:hAnsiTheme="minorHAnsi" w:cs="Arial"/>
          <w:sz w:val="22"/>
          <w:szCs w:val="22"/>
          <w:lang w:val="nl-NL"/>
        </w:rPr>
        <w:t>27 kg/l en een verbruik van 225-275 gr/m² en dient tevens het label EC1 + conform EN 13999-2/4 alsook het label Der Blaue Engel te hebben. Deze lijm wordt steeds aangebracht met een lijmkam met een A2 vertanding en dient door de vloerbekledingsfabrikant goedgekeurd te worden.</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Het inlooptapijt moet in een halfdroog lijmbed worden gelegd. </w:t>
      </w:r>
    </w:p>
    <w:p w14:paraId="70CBF01B" w14:textId="77777777" w:rsidR="00AD7574" w:rsidRPr="00F85F68" w:rsidRDefault="00AD7574" w:rsidP="00AD7574">
      <w:pPr>
        <w:pStyle w:val="TxBrp5"/>
        <w:spacing w:line="240" w:lineRule="auto"/>
        <w:ind w:left="1068" w:firstLine="0"/>
        <w:rPr>
          <w:rFonts w:asciiTheme="minorHAnsi" w:hAnsiTheme="minorHAnsi" w:cs="Arial"/>
          <w:sz w:val="22"/>
          <w:szCs w:val="22"/>
          <w:lang w:val="nl-NL"/>
        </w:rPr>
      </w:pPr>
      <w:r w:rsidRPr="00F85F68">
        <w:rPr>
          <w:rFonts w:asciiTheme="minorHAnsi" w:hAnsiTheme="minorHAnsi" w:cs="Arial"/>
          <w:sz w:val="22"/>
          <w:szCs w:val="22"/>
          <w:lang w:val="nl-NL"/>
        </w:rPr>
        <w:t xml:space="preserve">Het walsen van het inlooptapijt gebeurt met een wals van ca. 65 kg in twee richtingen, eerst in de breedte dan in de lengte van de gelegde banen. Waar het inlooptapijt niet gewalst kan worden met de grote wals gebruik maken van een handwals. </w:t>
      </w:r>
    </w:p>
    <w:p w14:paraId="5AC72289"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Het schoonlooptapijt wordt tegen de wand afgewerkt in functie van de gekozen plint.</w:t>
      </w:r>
    </w:p>
    <w:p w14:paraId="2484BCCF" w14:textId="77777777" w:rsidR="00AD7574" w:rsidRPr="00F85F68" w:rsidRDefault="00AD7574" w:rsidP="00AD7574">
      <w:pPr>
        <w:pStyle w:val="TxBrp5"/>
        <w:numPr>
          <w:ilvl w:val="0"/>
          <w:numId w:val="3"/>
        </w:numPr>
        <w:tabs>
          <w:tab w:val="clear" w:pos="1068"/>
          <w:tab w:val="num" w:pos="683"/>
        </w:tabs>
        <w:spacing w:line="240" w:lineRule="auto"/>
        <w:ind w:left="683"/>
        <w:rPr>
          <w:rFonts w:asciiTheme="minorHAnsi" w:hAnsiTheme="minorHAnsi" w:cs="Arial"/>
          <w:sz w:val="22"/>
          <w:szCs w:val="22"/>
          <w:lang w:val="nl-NL"/>
        </w:rPr>
      </w:pPr>
      <w:r w:rsidRPr="00F85F68">
        <w:rPr>
          <w:rFonts w:asciiTheme="minorHAnsi" w:hAnsiTheme="minorHAnsi" w:cs="Arial"/>
          <w:sz w:val="22"/>
          <w:szCs w:val="22"/>
          <w:lang w:val="nl-NL"/>
        </w:rPr>
        <w:t>Opkuisen en reinigen (neutraal reinigingsproduct) van de vloerbekleding, inbegrepen het verwijderen van de overtollige kit.</w:t>
      </w:r>
    </w:p>
    <w:p w14:paraId="134C1F47" w14:textId="77777777" w:rsidR="00AD7574" w:rsidRPr="00F85F68" w:rsidRDefault="00AD7574" w:rsidP="00AD7574">
      <w:pPr>
        <w:pStyle w:val="TxBrp5"/>
        <w:spacing w:line="240" w:lineRule="auto"/>
        <w:ind w:left="683" w:firstLine="0"/>
        <w:rPr>
          <w:rFonts w:asciiTheme="minorHAnsi" w:hAnsiTheme="minorHAnsi" w:cs="Arial"/>
          <w:sz w:val="22"/>
          <w:szCs w:val="22"/>
          <w:lang w:val="nl-NL"/>
        </w:rPr>
      </w:pPr>
    </w:p>
    <w:p w14:paraId="6A58A49B" w14:textId="77777777" w:rsidR="00AD7574" w:rsidRPr="00F85F68" w:rsidRDefault="00AD7574" w:rsidP="00AD7574">
      <w:pPr>
        <w:pStyle w:val="Lijstalinea"/>
        <w:ind w:left="683"/>
        <w:rPr>
          <w:rFonts w:asciiTheme="minorHAnsi" w:hAnsiTheme="minorHAnsi" w:cs="MyriadMM.412.601"/>
          <w:sz w:val="22"/>
          <w:szCs w:val="22"/>
          <w:lang w:val="nl-NL"/>
        </w:rPr>
      </w:pPr>
    </w:p>
    <w:p w14:paraId="65AFC8E4" w14:textId="77777777" w:rsidR="00AD7574" w:rsidRPr="00F85F68" w:rsidRDefault="00AD7574" w:rsidP="00AD7574">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Bescherming</w:t>
      </w:r>
      <w:r w:rsidRPr="00F85F68">
        <w:rPr>
          <w:rFonts w:asciiTheme="minorHAnsi" w:hAnsiTheme="minorHAnsi" w:cs="Arial"/>
          <w:sz w:val="22"/>
          <w:szCs w:val="22"/>
          <w:u w:val="single"/>
          <w:lang w:val="nl-NL"/>
        </w:rPr>
        <w:br/>
      </w:r>
    </w:p>
    <w:p w14:paraId="23BAB2F7" w14:textId="77777777" w:rsidR="00AD7574" w:rsidRPr="00F85F68" w:rsidRDefault="00AD7574" w:rsidP="00AD7574">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4C7062EE" w14:textId="77777777" w:rsidR="00AD7574" w:rsidRPr="00F85F68" w:rsidRDefault="00AD7574" w:rsidP="00AD7574">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0E901CF4" w14:textId="77777777" w:rsidR="00AD7574" w:rsidRPr="00F85F68" w:rsidRDefault="00AD7574" w:rsidP="00AD7574">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49B383F9" w14:textId="77777777" w:rsidR="00AD7574" w:rsidRPr="00F85F68" w:rsidRDefault="00AD7574" w:rsidP="00AD7574">
      <w:pPr>
        <w:pStyle w:val="TxBrp11"/>
        <w:tabs>
          <w:tab w:val="left" w:pos="204"/>
        </w:tabs>
        <w:spacing w:line="240" w:lineRule="auto"/>
        <w:rPr>
          <w:rFonts w:asciiTheme="minorHAnsi" w:hAnsiTheme="minorHAnsi" w:cs="Arial"/>
          <w:sz w:val="22"/>
          <w:szCs w:val="22"/>
          <w:lang w:val="nl-NL"/>
        </w:rPr>
      </w:pPr>
    </w:p>
    <w:p w14:paraId="06DABE4E" w14:textId="77777777" w:rsidR="00AD7574" w:rsidRDefault="00AD7574" w:rsidP="00AD7574">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14:paraId="10C35775" w14:textId="77777777" w:rsidR="00AD7574" w:rsidRPr="00F85F68" w:rsidRDefault="00AD7574" w:rsidP="00AD7574">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lastRenderedPageBreak/>
        <w:t>Onderhoud &amp; vloerverzorging</w:t>
      </w:r>
      <w:r w:rsidRPr="00F85F68">
        <w:rPr>
          <w:rFonts w:asciiTheme="minorHAnsi" w:hAnsiTheme="minorHAnsi" w:cs="Arial"/>
          <w:sz w:val="22"/>
          <w:szCs w:val="22"/>
          <w:u w:val="single"/>
          <w:lang w:val="nl-NL"/>
        </w:rPr>
        <w:br/>
      </w:r>
    </w:p>
    <w:p w14:paraId="30FEE1EC" w14:textId="77777777" w:rsidR="00AD7574" w:rsidRPr="00F85F68" w:rsidRDefault="00AD7574" w:rsidP="00AD7574">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3D2DD9F9" w14:textId="77777777" w:rsidR="00AD7574" w:rsidRPr="00F85F68" w:rsidRDefault="00AD7574" w:rsidP="00AD7574">
      <w:pPr>
        <w:pStyle w:val="TxBrp4"/>
        <w:spacing w:line="240" w:lineRule="auto"/>
        <w:rPr>
          <w:rFonts w:asciiTheme="minorHAnsi" w:hAnsiTheme="minorHAnsi" w:cs="Arial"/>
          <w:sz w:val="22"/>
          <w:szCs w:val="22"/>
          <w:lang w:val="nl-NL"/>
        </w:rPr>
      </w:pPr>
    </w:p>
    <w:p w14:paraId="011E0A5F" w14:textId="77777777" w:rsidR="00C72C65" w:rsidRPr="000C638E" w:rsidRDefault="00C72C65" w:rsidP="00AD7574">
      <w:pPr>
        <w:widowControl/>
        <w:autoSpaceDE/>
        <w:autoSpaceDN/>
        <w:adjustRightInd/>
        <w:rPr>
          <w:rFonts w:asciiTheme="minorHAnsi" w:hAnsiTheme="minorHAnsi" w:cs="Arial"/>
          <w:sz w:val="22"/>
          <w:szCs w:val="22"/>
          <w:lang w:val="nl-NL"/>
        </w:rPr>
      </w:pPr>
    </w:p>
    <w:sectPr w:rsidR="00C72C65" w:rsidRPr="000C638E" w:rsidSect="00CE65AA">
      <w:headerReference w:type="default" r:id="rId8"/>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92C42" w14:textId="77777777" w:rsidR="007A36F0" w:rsidRDefault="007A36F0" w:rsidP="006B070F">
      <w:r>
        <w:separator/>
      </w:r>
    </w:p>
  </w:endnote>
  <w:endnote w:type="continuationSeparator" w:id="0">
    <w:p w14:paraId="15FAC442" w14:textId="77777777" w:rsidR="007A36F0" w:rsidRDefault="007A36F0"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B0FF0" w14:textId="77777777" w:rsidR="007A36F0" w:rsidRDefault="007A36F0" w:rsidP="006B070F">
      <w:r>
        <w:separator/>
      </w:r>
    </w:p>
  </w:footnote>
  <w:footnote w:type="continuationSeparator" w:id="0">
    <w:p w14:paraId="27EA10B9" w14:textId="77777777" w:rsidR="007A36F0" w:rsidRDefault="007A36F0"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2B1D9D17" w:rsidR="006B070F" w:rsidRPr="006B070F" w:rsidRDefault="000C638E">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3C1259A"/>
    <w:multiLevelType w:val="hybridMultilevel"/>
    <w:tmpl w:val="6EB6D3A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1068"/>
        </w:tabs>
        <w:ind w:left="1068"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0"/>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6486A"/>
    <w:rsid w:val="00083FA7"/>
    <w:rsid w:val="00084748"/>
    <w:rsid w:val="00095CA3"/>
    <w:rsid w:val="000A2453"/>
    <w:rsid w:val="000A6BC8"/>
    <w:rsid w:val="000C638E"/>
    <w:rsid w:val="000E77FA"/>
    <w:rsid w:val="000F1956"/>
    <w:rsid w:val="00113575"/>
    <w:rsid w:val="00127BE8"/>
    <w:rsid w:val="00181BBF"/>
    <w:rsid w:val="001933D2"/>
    <w:rsid w:val="001A32BA"/>
    <w:rsid w:val="001A3397"/>
    <w:rsid w:val="001A3438"/>
    <w:rsid w:val="001A34B0"/>
    <w:rsid w:val="001B4150"/>
    <w:rsid w:val="001B4EEE"/>
    <w:rsid w:val="001C7F8A"/>
    <w:rsid w:val="001D1B94"/>
    <w:rsid w:val="001D535B"/>
    <w:rsid w:val="0020272C"/>
    <w:rsid w:val="0020396D"/>
    <w:rsid w:val="00226F67"/>
    <w:rsid w:val="00233B39"/>
    <w:rsid w:val="002449E3"/>
    <w:rsid w:val="00247E7D"/>
    <w:rsid w:val="0027303B"/>
    <w:rsid w:val="002D2D39"/>
    <w:rsid w:val="0035147D"/>
    <w:rsid w:val="00382EBE"/>
    <w:rsid w:val="00384D90"/>
    <w:rsid w:val="0038549E"/>
    <w:rsid w:val="00392D52"/>
    <w:rsid w:val="003D0605"/>
    <w:rsid w:val="003D13E3"/>
    <w:rsid w:val="003E25CA"/>
    <w:rsid w:val="00413317"/>
    <w:rsid w:val="00434149"/>
    <w:rsid w:val="00446E73"/>
    <w:rsid w:val="004766EE"/>
    <w:rsid w:val="004915E5"/>
    <w:rsid w:val="004B2E47"/>
    <w:rsid w:val="004B74C9"/>
    <w:rsid w:val="004C4D0B"/>
    <w:rsid w:val="004C59C1"/>
    <w:rsid w:val="004D2331"/>
    <w:rsid w:val="004D3587"/>
    <w:rsid w:val="004E0010"/>
    <w:rsid w:val="00532657"/>
    <w:rsid w:val="00543E38"/>
    <w:rsid w:val="00545F91"/>
    <w:rsid w:val="0057608D"/>
    <w:rsid w:val="005B0B5F"/>
    <w:rsid w:val="005D642F"/>
    <w:rsid w:val="005F498E"/>
    <w:rsid w:val="00605A7F"/>
    <w:rsid w:val="00640B2B"/>
    <w:rsid w:val="00642AA8"/>
    <w:rsid w:val="00676BF2"/>
    <w:rsid w:val="006A45EF"/>
    <w:rsid w:val="006B02CF"/>
    <w:rsid w:val="006B070F"/>
    <w:rsid w:val="006C3C1B"/>
    <w:rsid w:val="006E71DD"/>
    <w:rsid w:val="007018BB"/>
    <w:rsid w:val="0070281C"/>
    <w:rsid w:val="00732D7C"/>
    <w:rsid w:val="00741727"/>
    <w:rsid w:val="0075624D"/>
    <w:rsid w:val="007655E5"/>
    <w:rsid w:val="007A36F0"/>
    <w:rsid w:val="007A59AB"/>
    <w:rsid w:val="00811A9E"/>
    <w:rsid w:val="00814756"/>
    <w:rsid w:val="00820715"/>
    <w:rsid w:val="0084196A"/>
    <w:rsid w:val="00884658"/>
    <w:rsid w:val="008B04F1"/>
    <w:rsid w:val="008C2BDB"/>
    <w:rsid w:val="008F6D0F"/>
    <w:rsid w:val="009011BA"/>
    <w:rsid w:val="0095506D"/>
    <w:rsid w:val="00984148"/>
    <w:rsid w:val="00985CF5"/>
    <w:rsid w:val="00990FBC"/>
    <w:rsid w:val="009C70D8"/>
    <w:rsid w:val="00A163B8"/>
    <w:rsid w:val="00A42F6F"/>
    <w:rsid w:val="00A769BB"/>
    <w:rsid w:val="00AA6F1C"/>
    <w:rsid w:val="00AB6F34"/>
    <w:rsid w:val="00AC3D52"/>
    <w:rsid w:val="00AD27E1"/>
    <w:rsid w:val="00AD7574"/>
    <w:rsid w:val="00AE718A"/>
    <w:rsid w:val="00AF0296"/>
    <w:rsid w:val="00AF7D1B"/>
    <w:rsid w:val="00B4286E"/>
    <w:rsid w:val="00B53BE5"/>
    <w:rsid w:val="00BC5C66"/>
    <w:rsid w:val="00BF048F"/>
    <w:rsid w:val="00C25551"/>
    <w:rsid w:val="00C46A86"/>
    <w:rsid w:val="00C46FBF"/>
    <w:rsid w:val="00C72C65"/>
    <w:rsid w:val="00C82E42"/>
    <w:rsid w:val="00CE5EB7"/>
    <w:rsid w:val="00CE660B"/>
    <w:rsid w:val="00D1062E"/>
    <w:rsid w:val="00D216A1"/>
    <w:rsid w:val="00D56FC6"/>
    <w:rsid w:val="00D75E37"/>
    <w:rsid w:val="00D94136"/>
    <w:rsid w:val="00D968C3"/>
    <w:rsid w:val="00DA48FE"/>
    <w:rsid w:val="00DF0900"/>
    <w:rsid w:val="00E5369E"/>
    <w:rsid w:val="00E6570D"/>
    <w:rsid w:val="00E91C2D"/>
    <w:rsid w:val="00F5454F"/>
    <w:rsid w:val="00F877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090392516">
      <w:bodyDiv w:val="1"/>
      <w:marLeft w:val="0"/>
      <w:marRight w:val="0"/>
      <w:marTop w:val="0"/>
      <w:marBottom w:val="0"/>
      <w:divBdr>
        <w:top w:val="none" w:sz="0" w:space="0" w:color="auto"/>
        <w:left w:val="none" w:sz="0" w:space="0" w:color="auto"/>
        <w:bottom w:val="none" w:sz="0" w:space="0" w:color="auto"/>
        <w:right w:val="none" w:sz="0" w:space="0" w:color="auto"/>
      </w:divBdr>
    </w:div>
    <w:div w:id="1094479755">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DB93-BC63-409E-9B44-9D0300D6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1637</Words>
  <Characters>9009</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82</cp:revision>
  <cp:lastPrinted>2016-08-29T14:22:00Z</cp:lastPrinted>
  <dcterms:created xsi:type="dcterms:W3CDTF">2016-08-29T14:24:00Z</dcterms:created>
  <dcterms:modified xsi:type="dcterms:W3CDTF">2017-06-28T14:04:00Z</dcterms:modified>
</cp:coreProperties>
</file>